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f1163e959725484f"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715D7" w14:textId="77777777" w:rsidR="007715AF" w:rsidRDefault="007715AF" w:rsidP="007715AF">
      <w:pPr>
        <w:pBdr>
          <w:top w:val="single" w:sz="4" w:space="1" w:color="C00000"/>
        </w:pBdr>
        <w:spacing w:after="600"/>
        <w:jc w:val="center"/>
        <w:rPr>
          <w:rFonts w:ascii="Segoe UI" w:hAnsi="Segoe UI" w:cs="Segoe UI"/>
          <w:b/>
          <w:bCs/>
          <w:color w:val="C00000"/>
          <w:sz w:val="40"/>
          <w:szCs w:val="40"/>
        </w:rPr>
      </w:pPr>
      <w:r w:rsidRPr="006774FE">
        <w:rPr>
          <w:rFonts w:ascii="Segoe UI" w:hAnsi="Segoe UI" w:cs="Segoe UI"/>
          <w:b/>
          <w:bCs/>
          <w:color w:val="C00000"/>
          <w:sz w:val="40"/>
          <w:szCs w:val="40"/>
        </w:rPr>
        <w:t xml:space="preserve">Model </w:t>
      </w:r>
      <w:r>
        <w:rPr>
          <w:rFonts w:ascii="Segoe UI" w:hAnsi="Segoe UI" w:cs="Segoe UI"/>
          <w:b/>
          <w:bCs/>
          <w:color w:val="C00000"/>
          <w:sz w:val="40"/>
          <w:szCs w:val="40"/>
        </w:rPr>
        <w:t>internal audit charter</w:t>
      </w:r>
      <w:r>
        <w:rPr>
          <w:rFonts w:ascii="Segoe UI" w:hAnsi="Segoe UI" w:cs="Segoe UI"/>
          <w:b/>
          <w:bCs/>
          <w:color w:val="C00000"/>
          <w:sz w:val="40"/>
          <w:szCs w:val="40"/>
        </w:rPr>
        <w:br/>
        <w:t>for local government</w:t>
      </w:r>
    </w:p>
    <w:p w14:paraId="417DB51E" w14:textId="77777777" w:rsidR="007715AF" w:rsidRDefault="007715AF" w:rsidP="007715AF">
      <w:pPr>
        <w:spacing w:before="120" w:after="240"/>
        <w:rPr>
          <w:rFonts w:ascii="Segoe UI" w:hAnsi="Segoe UI" w:cs="Segoe UI"/>
          <w:sz w:val="20"/>
          <w:szCs w:val="20"/>
        </w:rPr>
      </w:pPr>
      <w:r w:rsidRPr="004E1671">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C</w:t>
      </w:r>
      <w:r w:rsidRPr="004E1671">
        <w:rPr>
          <w:rFonts w:ascii="Segoe UI" w:hAnsi="Segoe UI" w:cs="Segoe UI"/>
          <w:color w:val="2E74B5" w:themeColor="accent5" w:themeShade="BF"/>
          <w:sz w:val="20"/>
          <w:szCs w:val="20"/>
        </w:rPr>
        <w:t>ouncil</w:t>
      </w:r>
      <w:r>
        <w:rPr>
          <w:rFonts w:ascii="Segoe UI" w:hAnsi="Segoe UI" w:cs="Segoe UI"/>
          <w:color w:val="2E74B5" w:themeColor="accent5" w:themeShade="BF"/>
          <w:sz w:val="20"/>
          <w:szCs w:val="20"/>
        </w:rPr>
        <w:t>/joint organisation</w:t>
      </w:r>
      <w:r w:rsidRPr="004E1671">
        <w:rPr>
          <w:rFonts w:ascii="Segoe UI" w:hAnsi="Segoe UI" w:cs="Segoe UI"/>
          <w:color w:val="2E74B5" w:themeColor="accent5" w:themeShade="BF"/>
          <w:sz w:val="20"/>
          <w:szCs w:val="20"/>
        </w:rPr>
        <w:t xml:space="preserve">] </w:t>
      </w:r>
      <w:r>
        <w:rPr>
          <w:rFonts w:ascii="Segoe UI" w:hAnsi="Segoe UI" w:cs="Segoe UI"/>
          <w:sz w:val="20"/>
          <w:szCs w:val="20"/>
        </w:rPr>
        <w:t xml:space="preserve">has established the </w:t>
      </w:r>
      <w:r w:rsidRPr="00A523B7">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A523B7">
        <w:rPr>
          <w:rFonts w:ascii="Segoe UI" w:hAnsi="Segoe UI" w:cs="Segoe UI"/>
          <w:color w:val="2E74B5" w:themeColor="accent5" w:themeShade="BF"/>
          <w:sz w:val="20"/>
          <w:szCs w:val="20"/>
        </w:rPr>
        <w:t xml:space="preserve"> function] </w:t>
      </w:r>
      <w:r w:rsidRPr="00A523B7">
        <w:rPr>
          <w:rFonts w:ascii="Segoe UI" w:hAnsi="Segoe UI" w:cs="Segoe UI"/>
          <w:sz w:val="20"/>
          <w:szCs w:val="20"/>
        </w:rPr>
        <w:t xml:space="preserve">as a key component of the </w:t>
      </w:r>
      <w:r w:rsidRPr="00761F3D">
        <w:rPr>
          <w:rFonts w:ascii="Segoe UI" w:hAnsi="Segoe UI" w:cs="Segoe UI"/>
          <w:color w:val="2E74B5" w:themeColor="accent5" w:themeShade="BF"/>
          <w:sz w:val="20"/>
          <w:szCs w:val="20"/>
        </w:rPr>
        <w:t xml:space="preserve">[council’s/joint organisation’s] </w:t>
      </w:r>
      <w:r w:rsidRPr="00A523B7">
        <w:rPr>
          <w:rFonts w:ascii="Segoe UI" w:hAnsi="Segoe UI" w:cs="Segoe UI"/>
          <w:sz w:val="20"/>
          <w:szCs w:val="20"/>
        </w:rPr>
        <w:t>governance and assurance framework</w:t>
      </w:r>
      <w:r>
        <w:rPr>
          <w:rFonts w:ascii="Segoe UI" w:hAnsi="Segoe UI" w:cs="Segoe UI"/>
          <w:sz w:val="20"/>
          <w:szCs w:val="20"/>
        </w:rPr>
        <w:t xml:space="preserve">, in compliance with the </w:t>
      </w:r>
      <w:r w:rsidRPr="00545301">
        <w:rPr>
          <w:rFonts w:ascii="Segoe UI" w:hAnsi="Segoe UI" w:cs="Segoe UI"/>
          <w:i/>
          <w:iCs/>
          <w:sz w:val="20"/>
          <w:szCs w:val="20"/>
        </w:rPr>
        <w:t>Local Government (General) Regulation 2021</w:t>
      </w:r>
      <w:r>
        <w:rPr>
          <w:rFonts w:ascii="Segoe UI" w:hAnsi="Segoe UI" w:cs="Segoe UI"/>
          <w:sz w:val="20"/>
          <w:szCs w:val="20"/>
        </w:rPr>
        <w:t xml:space="preserve"> and the Office of Local Government’s </w:t>
      </w:r>
      <w:r w:rsidRPr="00A00C27">
        <w:rPr>
          <w:rFonts w:ascii="Segoe UI" w:hAnsi="Segoe UI" w:cs="Segoe UI"/>
          <w:i/>
          <w:iCs/>
          <w:sz w:val="20"/>
          <w:szCs w:val="20"/>
        </w:rPr>
        <w:t xml:space="preserve">Guidelines for risk management and internal </w:t>
      </w:r>
      <w:r>
        <w:rPr>
          <w:rFonts w:ascii="Segoe UI" w:hAnsi="Segoe UI" w:cs="Segoe UI"/>
          <w:i/>
          <w:iCs/>
          <w:sz w:val="20"/>
          <w:szCs w:val="20"/>
        </w:rPr>
        <w:t>audit</w:t>
      </w:r>
      <w:r w:rsidRPr="00A00C27">
        <w:rPr>
          <w:rFonts w:ascii="Segoe UI" w:hAnsi="Segoe UI" w:cs="Segoe UI"/>
          <w:i/>
          <w:iCs/>
          <w:sz w:val="20"/>
          <w:szCs w:val="20"/>
        </w:rPr>
        <w:t xml:space="preserve"> </w:t>
      </w:r>
      <w:r>
        <w:rPr>
          <w:rFonts w:ascii="Segoe UI" w:hAnsi="Segoe UI" w:cs="Segoe UI"/>
          <w:i/>
          <w:iCs/>
          <w:sz w:val="20"/>
          <w:szCs w:val="20"/>
        </w:rPr>
        <w:t>for</w:t>
      </w:r>
      <w:r w:rsidRPr="00A00C27">
        <w:rPr>
          <w:rFonts w:ascii="Segoe UI" w:hAnsi="Segoe UI" w:cs="Segoe UI"/>
          <w:i/>
          <w:iCs/>
          <w:sz w:val="20"/>
          <w:szCs w:val="20"/>
        </w:rPr>
        <w:t xml:space="preserve"> local </w:t>
      </w:r>
      <w:r>
        <w:rPr>
          <w:rFonts w:ascii="Segoe UI" w:hAnsi="Segoe UI" w:cs="Segoe UI"/>
          <w:i/>
          <w:iCs/>
          <w:sz w:val="20"/>
          <w:szCs w:val="20"/>
        </w:rPr>
        <w:t>government</w:t>
      </w:r>
      <w:r w:rsidRPr="00A00C27">
        <w:rPr>
          <w:rFonts w:ascii="Segoe UI" w:hAnsi="Segoe UI" w:cs="Segoe UI"/>
          <w:i/>
          <w:iCs/>
          <w:sz w:val="20"/>
          <w:szCs w:val="20"/>
        </w:rPr>
        <w:t xml:space="preserve"> in NSW</w:t>
      </w:r>
      <w:r>
        <w:rPr>
          <w:rFonts w:ascii="Segoe UI" w:hAnsi="Segoe UI" w:cs="Segoe UI"/>
          <w:sz w:val="20"/>
          <w:szCs w:val="20"/>
        </w:rPr>
        <w:t xml:space="preserve">. This charter provides the framework for the conduct of the </w:t>
      </w:r>
      <w:r w:rsidRPr="00A00C27">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A00C27">
        <w:rPr>
          <w:rFonts w:ascii="Segoe UI" w:hAnsi="Segoe UI" w:cs="Segoe UI"/>
          <w:color w:val="2E74B5" w:themeColor="accent5" w:themeShade="BF"/>
          <w:sz w:val="20"/>
          <w:szCs w:val="20"/>
        </w:rPr>
        <w:t xml:space="preserve"> function] </w:t>
      </w:r>
      <w:r>
        <w:rPr>
          <w:rFonts w:ascii="Segoe UI" w:hAnsi="Segoe UI" w:cs="Segoe UI"/>
          <w:sz w:val="20"/>
          <w:szCs w:val="20"/>
        </w:rPr>
        <w:t xml:space="preserve">in the </w:t>
      </w:r>
      <w:r w:rsidRPr="00761F3D">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and has been approved by the </w:t>
      </w:r>
      <w:r w:rsidRPr="00156EB1">
        <w:rPr>
          <w:rFonts w:ascii="Segoe UI" w:hAnsi="Segoe UI" w:cs="Segoe UI"/>
          <w:sz w:val="20"/>
          <w:szCs w:val="20"/>
        </w:rPr>
        <w:t>governing body</w:t>
      </w:r>
      <w:r>
        <w:rPr>
          <w:rFonts w:ascii="Segoe UI" w:hAnsi="Segoe UI" w:cs="Segoe UI"/>
          <w:sz w:val="20"/>
          <w:szCs w:val="20"/>
        </w:rPr>
        <w:t xml:space="preserve"> </w:t>
      </w:r>
      <w:proofErr w:type="gramStart"/>
      <w:r>
        <w:rPr>
          <w:rFonts w:ascii="Segoe UI" w:hAnsi="Segoe UI" w:cs="Segoe UI"/>
          <w:sz w:val="20"/>
          <w:szCs w:val="20"/>
        </w:rPr>
        <w:t>taking into account</w:t>
      </w:r>
      <w:proofErr w:type="gramEnd"/>
      <w:r>
        <w:rPr>
          <w:rFonts w:ascii="Segoe UI" w:hAnsi="Segoe UI" w:cs="Segoe UI"/>
          <w:sz w:val="20"/>
          <w:szCs w:val="20"/>
        </w:rPr>
        <w:t xml:space="preserve"> the advice of the </w:t>
      </w:r>
      <w:r w:rsidRPr="00761F3D">
        <w:rPr>
          <w:rFonts w:ascii="Segoe UI" w:hAnsi="Segoe UI" w:cs="Segoe UI"/>
          <w:color w:val="2E74B5" w:themeColor="accent5" w:themeShade="BF"/>
          <w:sz w:val="20"/>
          <w:szCs w:val="20"/>
        </w:rPr>
        <w:t xml:space="preserve">[council’s/joint organisation’s] </w:t>
      </w:r>
      <w:r>
        <w:rPr>
          <w:rFonts w:ascii="Segoe UI" w:hAnsi="Segoe UI" w:cs="Segoe UI"/>
          <w:sz w:val="20"/>
          <w:szCs w:val="20"/>
        </w:rPr>
        <w:t>audit, risk and improvement committee.</w:t>
      </w:r>
    </w:p>
    <w:p w14:paraId="0E9A1BD7" w14:textId="77777777" w:rsidR="007715AF" w:rsidRPr="00550F25" w:rsidRDefault="007715AF" w:rsidP="007715AF">
      <w:pPr>
        <w:spacing w:before="360" w:after="240"/>
        <w:rPr>
          <w:rFonts w:ascii="Segoe UI" w:hAnsi="Segoe UI" w:cs="Segoe UI"/>
          <w:b/>
          <w:bCs/>
          <w:color w:val="009999"/>
          <w:sz w:val="32"/>
          <w:szCs w:val="32"/>
        </w:rPr>
      </w:pPr>
      <w:r>
        <w:rPr>
          <w:rFonts w:ascii="Segoe UI" w:hAnsi="Segoe UI" w:cs="Segoe UI"/>
          <w:b/>
          <w:bCs/>
          <w:color w:val="009999"/>
          <w:sz w:val="32"/>
          <w:szCs w:val="32"/>
        </w:rPr>
        <w:t>Purpose of internal audit</w:t>
      </w:r>
    </w:p>
    <w:p w14:paraId="492AB5B6"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 xml:space="preserve">Internal audit is an independent, objective assurance and consulting activity designed to add value and improve the </w:t>
      </w:r>
      <w:r w:rsidRPr="0089244D">
        <w:rPr>
          <w:rFonts w:ascii="Segoe UI" w:hAnsi="Segoe UI" w:cs="Segoe UI"/>
          <w:color w:val="2E74B5" w:themeColor="accent5" w:themeShade="BF"/>
          <w:sz w:val="20"/>
          <w:szCs w:val="20"/>
        </w:rPr>
        <w:t xml:space="preserve">[council’s/joint organisation’s] </w:t>
      </w:r>
      <w:r>
        <w:rPr>
          <w:rFonts w:ascii="Segoe UI" w:hAnsi="Segoe UI" w:cs="Segoe UI"/>
          <w:sz w:val="20"/>
          <w:szCs w:val="20"/>
        </w:rPr>
        <w:t xml:space="preserve">operations. It helps the </w:t>
      </w:r>
      <w:r w:rsidRPr="0089244D">
        <w:rPr>
          <w:rFonts w:ascii="Segoe UI" w:hAnsi="Segoe UI" w:cs="Segoe UI"/>
          <w:color w:val="2E74B5" w:themeColor="accent5" w:themeShade="BF"/>
          <w:sz w:val="20"/>
          <w:szCs w:val="20"/>
        </w:rPr>
        <w:t>[council/joint organisation</w:t>
      </w:r>
      <w:r>
        <w:rPr>
          <w:rFonts w:ascii="Segoe UI" w:hAnsi="Segoe UI" w:cs="Segoe UI"/>
          <w:sz w:val="20"/>
          <w:szCs w:val="20"/>
        </w:rPr>
        <w:t xml:space="preserve">] accomplish its objectives by bringing a systematic, disciplined approach to evaluate and improve the effectiveness of risk management, </w:t>
      </w:r>
      <w:proofErr w:type="gramStart"/>
      <w:r>
        <w:rPr>
          <w:rFonts w:ascii="Segoe UI" w:hAnsi="Segoe UI" w:cs="Segoe UI"/>
          <w:sz w:val="20"/>
          <w:szCs w:val="20"/>
        </w:rPr>
        <w:t>control</w:t>
      </w:r>
      <w:proofErr w:type="gramEnd"/>
      <w:r>
        <w:rPr>
          <w:rFonts w:ascii="Segoe UI" w:hAnsi="Segoe UI" w:cs="Segoe UI"/>
          <w:sz w:val="20"/>
          <w:szCs w:val="20"/>
        </w:rPr>
        <w:t xml:space="preserve"> and governance processes</w:t>
      </w:r>
      <w:r>
        <w:rPr>
          <w:rStyle w:val="FootnoteReference"/>
          <w:rFonts w:ascii="Segoe UI" w:hAnsi="Segoe UI" w:cs="Segoe UI"/>
          <w:sz w:val="20"/>
          <w:szCs w:val="20"/>
        </w:rPr>
        <w:footnoteReference w:id="1"/>
      </w:r>
      <w:r>
        <w:rPr>
          <w:rFonts w:ascii="Segoe UI" w:hAnsi="Segoe UI" w:cs="Segoe UI"/>
          <w:sz w:val="20"/>
          <w:szCs w:val="20"/>
        </w:rPr>
        <w:t>.</w:t>
      </w:r>
    </w:p>
    <w:p w14:paraId="0689E036" w14:textId="77777777" w:rsidR="007715AF" w:rsidRPr="006B77A5" w:rsidRDefault="007715AF" w:rsidP="007715AF">
      <w:pPr>
        <w:spacing w:before="120" w:after="240"/>
        <w:rPr>
          <w:rFonts w:ascii="Segoe UI" w:hAnsi="Segoe UI" w:cs="Segoe UI"/>
          <w:sz w:val="20"/>
        </w:rPr>
      </w:pPr>
      <w:r>
        <w:rPr>
          <w:rFonts w:ascii="Segoe UI" w:hAnsi="Segoe UI" w:cs="Segoe UI"/>
          <w:sz w:val="20"/>
          <w:szCs w:val="20"/>
        </w:rPr>
        <w:t xml:space="preserve">Internal audit provides an independent and objective review and advisory service to </w:t>
      </w:r>
      <w:r>
        <w:rPr>
          <w:rFonts w:ascii="Segoe UI" w:hAnsi="Segoe UI" w:cs="Segoe UI"/>
          <w:sz w:val="20"/>
        </w:rPr>
        <w:t>provide advice to the</w:t>
      </w:r>
      <w:r>
        <w:rPr>
          <w:rFonts w:ascii="Segoe UI" w:hAnsi="Segoe UI" w:cs="Segoe UI"/>
          <w:color w:val="2E74B5" w:themeColor="accent5" w:themeShade="BF"/>
          <w:sz w:val="20"/>
        </w:rPr>
        <w:t xml:space="preserve"> </w:t>
      </w:r>
      <w:r w:rsidRPr="00D04075">
        <w:rPr>
          <w:rFonts w:ascii="Segoe UI" w:hAnsi="Segoe UI" w:cs="Segoe UI"/>
          <w:sz w:val="20"/>
        </w:rPr>
        <w:t>governing body</w:t>
      </w:r>
      <w:r>
        <w:rPr>
          <w:rFonts w:ascii="Segoe UI" w:hAnsi="Segoe UI" w:cs="Segoe UI"/>
          <w:sz w:val="20"/>
        </w:rPr>
        <w:t xml:space="preserve">, </w:t>
      </w:r>
      <w:r w:rsidRPr="0089244D">
        <w:rPr>
          <w:rFonts w:ascii="Segoe UI" w:hAnsi="Segoe UI" w:cs="Segoe UI"/>
          <w:color w:val="2E74B5" w:themeColor="accent5" w:themeShade="BF"/>
          <w:sz w:val="20"/>
        </w:rPr>
        <w:t xml:space="preserve">[general manager/executive officer] </w:t>
      </w:r>
      <w:r>
        <w:rPr>
          <w:rFonts w:ascii="Segoe UI" w:hAnsi="Segoe UI" w:cs="Segoe UI"/>
          <w:sz w:val="20"/>
        </w:rPr>
        <w:t xml:space="preserve">and audit, </w:t>
      </w:r>
      <w:proofErr w:type="gramStart"/>
      <w:r>
        <w:rPr>
          <w:rFonts w:ascii="Segoe UI" w:hAnsi="Segoe UI" w:cs="Segoe UI"/>
          <w:sz w:val="20"/>
        </w:rPr>
        <w:t>risk</w:t>
      </w:r>
      <w:proofErr w:type="gramEnd"/>
      <w:r>
        <w:rPr>
          <w:rFonts w:ascii="Segoe UI" w:hAnsi="Segoe UI" w:cs="Segoe UI"/>
          <w:sz w:val="20"/>
        </w:rPr>
        <w:t xml:space="preserve"> and improvement committee </w:t>
      </w:r>
      <w:r>
        <w:rPr>
          <w:rFonts w:ascii="Segoe UI" w:hAnsi="Segoe UI" w:cs="Segoe UI"/>
          <w:sz w:val="20"/>
          <w:szCs w:val="20"/>
        </w:rPr>
        <w:t xml:space="preserve">about the </w:t>
      </w:r>
      <w:r w:rsidRPr="00A92C3F">
        <w:rPr>
          <w:rFonts w:ascii="Segoe UI" w:hAnsi="Segoe UI" w:cs="Segoe UI"/>
          <w:color w:val="2E74B5" w:themeColor="accent5" w:themeShade="BF"/>
          <w:sz w:val="20"/>
          <w:szCs w:val="20"/>
        </w:rPr>
        <w:t xml:space="preserve">[council’s/joint organisation’s] </w:t>
      </w:r>
      <w:r>
        <w:rPr>
          <w:rFonts w:ascii="Segoe UI" w:hAnsi="Segoe UI" w:cs="Segoe UI"/>
          <w:sz w:val="20"/>
          <w:szCs w:val="20"/>
        </w:rPr>
        <w:t>governance processes, risk management and control frameworks and its external accountability obligations. It also</w:t>
      </w:r>
      <w:r>
        <w:rPr>
          <w:rFonts w:ascii="Segoe UI" w:hAnsi="Segoe UI" w:cs="Segoe UI"/>
          <w:sz w:val="20"/>
        </w:rPr>
        <w:t xml:space="preserve"> </w:t>
      </w:r>
      <w:r w:rsidRPr="006B77A5">
        <w:rPr>
          <w:rFonts w:ascii="Segoe UI" w:hAnsi="Segoe UI" w:cs="Segoe UI"/>
          <w:sz w:val="20"/>
        </w:rPr>
        <w:t>assist</w:t>
      </w:r>
      <w:r>
        <w:rPr>
          <w:rFonts w:ascii="Segoe UI" w:hAnsi="Segoe UI" w:cs="Segoe UI"/>
          <w:sz w:val="20"/>
        </w:rPr>
        <w:t>s</w:t>
      </w:r>
      <w:r w:rsidRPr="006B77A5">
        <w:rPr>
          <w:rFonts w:ascii="Segoe UI" w:hAnsi="Segoe UI" w:cs="Segoe UI"/>
          <w:sz w:val="20"/>
        </w:rPr>
        <w:t xml:space="preserve"> </w:t>
      </w:r>
      <w:r>
        <w:rPr>
          <w:rFonts w:ascii="Segoe UI" w:hAnsi="Segoe UI" w:cs="Segoe UI"/>
          <w:sz w:val="20"/>
        </w:rPr>
        <w:t xml:space="preserve">the </w:t>
      </w:r>
      <w:r w:rsidRPr="006B77A5">
        <w:rPr>
          <w:rFonts w:ascii="Segoe UI" w:hAnsi="Segoe UI" w:cs="Segoe UI"/>
          <w:color w:val="2E74B5" w:themeColor="accent5" w:themeShade="BF"/>
          <w:sz w:val="20"/>
        </w:rPr>
        <w:t>[council/joint organisation]</w:t>
      </w:r>
      <w:r>
        <w:rPr>
          <w:rFonts w:ascii="Segoe UI" w:hAnsi="Segoe UI" w:cs="Segoe UI"/>
          <w:sz w:val="20"/>
        </w:rPr>
        <w:t xml:space="preserve"> to improve its </w:t>
      </w:r>
      <w:r w:rsidRPr="006B77A5">
        <w:rPr>
          <w:rFonts w:ascii="Segoe UI" w:hAnsi="Segoe UI" w:cs="Segoe UI"/>
          <w:sz w:val="20"/>
        </w:rPr>
        <w:t>business performance.</w:t>
      </w:r>
    </w:p>
    <w:p w14:paraId="726B29F7" w14:textId="77777777" w:rsidR="007715AF" w:rsidRDefault="007715AF" w:rsidP="007715AF">
      <w:pPr>
        <w:spacing w:before="360" w:after="240"/>
        <w:rPr>
          <w:rFonts w:ascii="Segoe UI" w:hAnsi="Segoe UI" w:cs="Segoe UI"/>
          <w:b/>
          <w:bCs/>
          <w:color w:val="009999"/>
          <w:sz w:val="32"/>
          <w:szCs w:val="32"/>
        </w:rPr>
      </w:pPr>
      <w:r w:rsidRPr="000E1AB4">
        <w:rPr>
          <w:rFonts w:ascii="Segoe UI" w:hAnsi="Segoe UI" w:cs="Segoe UI"/>
          <w:b/>
          <w:bCs/>
          <w:color w:val="009999"/>
          <w:sz w:val="32"/>
          <w:szCs w:val="32"/>
        </w:rPr>
        <w:t>Independence</w:t>
      </w:r>
    </w:p>
    <w:p w14:paraId="1435EB55" w14:textId="77777777" w:rsidR="007715AF" w:rsidRDefault="007715AF" w:rsidP="007715AF">
      <w:pPr>
        <w:spacing w:before="120" w:after="240"/>
        <w:rPr>
          <w:rFonts w:ascii="Segoe UI" w:hAnsi="Segoe UI" w:cs="Segoe UI"/>
          <w:sz w:val="20"/>
          <w:szCs w:val="20"/>
        </w:rPr>
      </w:pPr>
      <w:r w:rsidRPr="003619C8">
        <w:rPr>
          <w:rFonts w:ascii="Segoe UI" w:hAnsi="Segoe UI" w:cs="Segoe UI"/>
          <w:color w:val="2E74B5" w:themeColor="accent5" w:themeShade="BF"/>
          <w:sz w:val="20"/>
          <w:szCs w:val="20"/>
        </w:rPr>
        <w:t xml:space="preserve">[Council’s/joint organisation’s] </w:t>
      </w:r>
      <w:r>
        <w:rPr>
          <w:rFonts w:ascii="Segoe UI" w:hAnsi="Segoe UI" w:cs="Segoe UI"/>
          <w:color w:val="2E74B5" w:themeColor="accent5" w:themeShade="BF"/>
          <w:sz w:val="20"/>
          <w:szCs w:val="20"/>
        </w:rPr>
        <w:t xml:space="preserve">[name of </w:t>
      </w:r>
      <w:r w:rsidRPr="003619C8">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3619C8">
        <w:rPr>
          <w:rFonts w:ascii="Segoe UI" w:hAnsi="Segoe UI" w:cs="Segoe UI"/>
          <w:color w:val="2E74B5" w:themeColor="accent5" w:themeShade="BF"/>
          <w:sz w:val="20"/>
          <w:szCs w:val="20"/>
        </w:rPr>
        <w:t xml:space="preserve"> function] </w:t>
      </w:r>
      <w:r>
        <w:rPr>
          <w:rFonts w:ascii="Segoe UI" w:hAnsi="Segoe UI" w:cs="Segoe UI"/>
          <w:sz w:val="20"/>
          <w:szCs w:val="20"/>
        </w:rPr>
        <w:t xml:space="preserve">is to be independent of the </w:t>
      </w:r>
      <w:r w:rsidRPr="003619C8">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so it can provide an unbiased assessment of the </w:t>
      </w:r>
      <w:r w:rsidRPr="003619C8">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c</w:t>
      </w:r>
      <w:r w:rsidRPr="003619C8">
        <w:rPr>
          <w:rFonts w:ascii="Segoe UI" w:hAnsi="Segoe UI" w:cs="Segoe UI"/>
          <w:color w:val="2E74B5" w:themeColor="accent5" w:themeShade="BF"/>
          <w:sz w:val="20"/>
          <w:szCs w:val="20"/>
        </w:rPr>
        <w:t xml:space="preserve">ouncil’s/joint organisation’s] </w:t>
      </w:r>
      <w:r>
        <w:rPr>
          <w:rFonts w:ascii="Segoe UI" w:hAnsi="Segoe UI" w:cs="Segoe UI"/>
          <w:sz w:val="20"/>
          <w:szCs w:val="20"/>
        </w:rPr>
        <w:t>operations and risk and control activities.</w:t>
      </w:r>
    </w:p>
    <w:p w14:paraId="7391E66E" w14:textId="77777777" w:rsidR="007715AF" w:rsidRDefault="007715AF" w:rsidP="007715AF">
      <w:pPr>
        <w:pStyle w:val="PlainText"/>
        <w:spacing w:before="120" w:after="240"/>
        <w:rPr>
          <w:rFonts w:cs="Segoe UI"/>
          <w:sz w:val="20"/>
          <w:szCs w:val="20"/>
        </w:rPr>
      </w:pPr>
      <w:r>
        <w:rPr>
          <w:rFonts w:cs="Segoe UI"/>
          <w:color w:val="2E74B5" w:themeColor="accent5" w:themeShade="BF"/>
          <w:sz w:val="20"/>
          <w:szCs w:val="20"/>
        </w:rPr>
        <w:t xml:space="preserve">[Name of internal audit function] </w:t>
      </w:r>
      <w:r w:rsidRPr="00177C51">
        <w:rPr>
          <w:rFonts w:cs="Segoe UI"/>
          <w:sz w:val="20"/>
          <w:szCs w:val="20"/>
        </w:rPr>
        <w:t>report</w:t>
      </w:r>
      <w:r>
        <w:rPr>
          <w:rFonts w:cs="Segoe UI"/>
          <w:sz w:val="20"/>
          <w:szCs w:val="20"/>
        </w:rPr>
        <w:t>s</w:t>
      </w:r>
      <w:r w:rsidRPr="00177C51">
        <w:rPr>
          <w:rFonts w:cs="Segoe UI"/>
          <w:sz w:val="20"/>
          <w:szCs w:val="20"/>
        </w:rPr>
        <w:t xml:space="preserve"> functionally to the</w:t>
      </w:r>
      <w:r>
        <w:rPr>
          <w:rFonts w:cs="Segoe UI"/>
          <w:color w:val="2E74B5" w:themeColor="accent5" w:themeShade="BF"/>
          <w:sz w:val="20"/>
          <w:szCs w:val="20"/>
        </w:rPr>
        <w:t xml:space="preserve"> [council’s/joint organisation’s] </w:t>
      </w:r>
      <w:r>
        <w:rPr>
          <w:rFonts w:cs="Segoe UI"/>
          <w:sz w:val="20"/>
          <w:szCs w:val="20"/>
        </w:rPr>
        <w:t xml:space="preserve">audit, </w:t>
      </w:r>
      <w:proofErr w:type="gramStart"/>
      <w:r>
        <w:rPr>
          <w:rFonts w:cs="Segoe UI"/>
          <w:sz w:val="20"/>
          <w:szCs w:val="20"/>
        </w:rPr>
        <w:t>risk</w:t>
      </w:r>
      <w:proofErr w:type="gramEnd"/>
      <w:r>
        <w:rPr>
          <w:rFonts w:cs="Segoe UI"/>
          <w:sz w:val="20"/>
          <w:szCs w:val="20"/>
        </w:rPr>
        <w:t xml:space="preserve"> and improvement committee on the results of completed audits, and for strategic direction and accountability purposes, and reports administratively to the </w:t>
      </w:r>
      <w:r w:rsidRPr="0089244D">
        <w:rPr>
          <w:rFonts w:cs="Segoe UI"/>
          <w:color w:val="2E74B5" w:themeColor="accent5" w:themeShade="BF"/>
          <w:sz w:val="20"/>
          <w:szCs w:val="20"/>
        </w:rPr>
        <w:t xml:space="preserve">[general manager/executive officer] </w:t>
      </w:r>
      <w:r>
        <w:rPr>
          <w:rFonts w:cs="Segoe UI"/>
          <w:sz w:val="20"/>
          <w:szCs w:val="20"/>
        </w:rPr>
        <w:t>to facilitate day-to-day operations.</w:t>
      </w:r>
      <w:r w:rsidRPr="000C0A66">
        <w:rPr>
          <w:rFonts w:cs="Segoe UI"/>
          <w:sz w:val="20"/>
          <w:szCs w:val="20"/>
        </w:rPr>
        <w:t xml:space="preserve"> </w:t>
      </w:r>
      <w:r>
        <w:rPr>
          <w:rFonts w:cs="Segoe UI"/>
          <w:sz w:val="20"/>
          <w:szCs w:val="20"/>
        </w:rPr>
        <w:t xml:space="preserve">Internal audit activities are not subject to direction by the </w:t>
      </w:r>
      <w:r w:rsidRPr="006B77A5">
        <w:rPr>
          <w:rFonts w:cs="Segoe UI"/>
          <w:color w:val="2E74B5" w:themeColor="accent5" w:themeShade="BF"/>
          <w:sz w:val="20"/>
        </w:rPr>
        <w:t>[council/joint organisation]</w:t>
      </w:r>
      <w:r>
        <w:rPr>
          <w:rFonts w:cs="Segoe UI"/>
          <w:sz w:val="20"/>
          <w:szCs w:val="20"/>
        </w:rPr>
        <w:t xml:space="preserve"> and the </w:t>
      </w:r>
      <w:r>
        <w:rPr>
          <w:rFonts w:cs="Segoe UI"/>
          <w:color w:val="2E74B5" w:themeColor="accent5" w:themeShade="BF"/>
          <w:sz w:val="20"/>
          <w:szCs w:val="20"/>
        </w:rPr>
        <w:t>[council’s/joint organisation’s]</w:t>
      </w:r>
      <w:r>
        <w:rPr>
          <w:rFonts w:cs="Segoe UI"/>
          <w:sz w:val="20"/>
          <w:szCs w:val="20"/>
        </w:rPr>
        <w:t xml:space="preserve"> management has no role in the exercise of the </w:t>
      </w:r>
      <w:r w:rsidRPr="005E3C5C">
        <w:rPr>
          <w:rFonts w:cs="Segoe UI"/>
          <w:color w:val="2E74B5" w:themeColor="accent5" w:themeShade="BF"/>
          <w:sz w:val="20"/>
          <w:szCs w:val="20"/>
        </w:rPr>
        <w:t xml:space="preserve">[council’s/joint organisation’s] </w:t>
      </w:r>
      <w:r>
        <w:rPr>
          <w:rFonts w:cs="Segoe UI"/>
          <w:sz w:val="20"/>
          <w:szCs w:val="20"/>
        </w:rPr>
        <w:t>internal audit activities.</w:t>
      </w:r>
    </w:p>
    <w:p w14:paraId="3F41FFE6" w14:textId="77777777" w:rsidR="007715AF" w:rsidRDefault="007715AF" w:rsidP="007715AF">
      <w:pPr>
        <w:pStyle w:val="PlainText"/>
        <w:spacing w:before="120" w:after="240"/>
        <w:rPr>
          <w:rFonts w:cs="Segoe UI"/>
          <w:sz w:val="20"/>
          <w:szCs w:val="20"/>
        </w:rPr>
      </w:pPr>
      <w:r>
        <w:rPr>
          <w:rFonts w:cs="Segoe UI"/>
          <w:sz w:val="20"/>
          <w:szCs w:val="20"/>
        </w:rPr>
        <w:t xml:space="preserve">The audit, risk and improvement committee </w:t>
      </w:r>
      <w:proofErr w:type="gramStart"/>
      <w:r>
        <w:rPr>
          <w:rFonts w:cs="Segoe UI"/>
          <w:sz w:val="20"/>
          <w:szCs w:val="20"/>
        </w:rPr>
        <w:t>is</w:t>
      </w:r>
      <w:proofErr w:type="gramEnd"/>
      <w:r>
        <w:rPr>
          <w:rFonts w:cs="Segoe UI"/>
          <w:sz w:val="20"/>
          <w:szCs w:val="20"/>
        </w:rPr>
        <w:t xml:space="preserve"> responsible for communicating any internal audit issues or information to the </w:t>
      </w:r>
      <w:r w:rsidRPr="00D04075">
        <w:rPr>
          <w:rFonts w:cs="Segoe UI"/>
          <w:sz w:val="20"/>
          <w:szCs w:val="20"/>
        </w:rPr>
        <w:t>governing body</w:t>
      </w:r>
      <w:r>
        <w:rPr>
          <w:rFonts w:cs="Segoe UI"/>
          <w:sz w:val="20"/>
          <w:szCs w:val="20"/>
        </w:rPr>
        <w:t xml:space="preserve">. </w:t>
      </w:r>
      <w:r w:rsidRPr="00DE15EE">
        <w:rPr>
          <w:rFonts w:cs="Segoe UI"/>
          <w:sz w:val="20"/>
          <w:szCs w:val="20"/>
        </w:rPr>
        <w:t xml:space="preserve">Should the </w:t>
      </w:r>
      <w:r w:rsidRPr="00492A44">
        <w:rPr>
          <w:rFonts w:cs="Segoe UI"/>
          <w:sz w:val="20"/>
          <w:szCs w:val="20"/>
        </w:rPr>
        <w:t>governing body</w:t>
      </w:r>
      <w:r w:rsidRPr="0089244D">
        <w:rPr>
          <w:rFonts w:cs="Segoe UI"/>
          <w:color w:val="2E74B5" w:themeColor="accent5" w:themeShade="BF"/>
          <w:sz w:val="20"/>
          <w:szCs w:val="20"/>
        </w:rPr>
        <w:t xml:space="preserve"> </w:t>
      </w:r>
      <w:r w:rsidRPr="00DE15EE">
        <w:rPr>
          <w:rFonts w:cs="Segoe UI"/>
          <w:sz w:val="20"/>
          <w:szCs w:val="20"/>
        </w:rPr>
        <w:t xml:space="preserve">require additional information, a request for the information may be made to the </w:t>
      </w:r>
      <w:r>
        <w:rPr>
          <w:rFonts w:cs="Segoe UI"/>
          <w:sz w:val="20"/>
          <w:szCs w:val="20"/>
        </w:rPr>
        <w:t>chairperson</w:t>
      </w:r>
      <w:r w:rsidRPr="00DE15EE">
        <w:rPr>
          <w:rFonts w:cs="Segoe UI"/>
          <w:sz w:val="20"/>
          <w:szCs w:val="20"/>
        </w:rPr>
        <w:t xml:space="preserve"> by resolution. </w:t>
      </w:r>
      <w:bookmarkStart w:id="0" w:name="_Hlk66174905"/>
      <w:r w:rsidRPr="00DE15EE">
        <w:rPr>
          <w:rFonts w:cs="Segoe UI"/>
          <w:sz w:val="20"/>
          <w:szCs w:val="20"/>
        </w:rPr>
        <w:t xml:space="preserve">The </w:t>
      </w:r>
      <w:r>
        <w:rPr>
          <w:rFonts w:cs="Segoe UI"/>
          <w:sz w:val="20"/>
          <w:szCs w:val="20"/>
        </w:rPr>
        <w:t xml:space="preserve">chairperson is only required to provide the information requested by the </w:t>
      </w:r>
      <w:r w:rsidRPr="00492A44">
        <w:rPr>
          <w:rFonts w:cs="Segoe UI"/>
          <w:sz w:val="20"/>
          <w:szCs w:val="20"/>
        </w:rPr>
        <w:t>governing body</w:t>
      </w:r>
      <w:r w:rsidRPr="0089244D">
        <w:rPr>
          <w:rFonts w:cs="Segoe UI"/>
          <w:color w:val="2E74B5" w:themeColor="accent5" w:themeShade="BF"/>
          <w:sz w:val="20"/>
          <w:szCs w:val="20"/>
        </w:rPr>
        <w:t xml:space="preserve"> </w:t>
      </w:r>
      <w:r>
        <w:rPr>
          <w:rFonts w:cs="Segoe UI"/>
          <w:sz w:val="20"/>
          <w:szCs w:val="20"/>
        </w:rPr>
        <w:t xml:space="preserve">where the chairperson is satisfied that it is reasonably necessary for the </w:t>
      </w:r>
      <w:r w:rsidRPr="00492A44">
        <w:rPr>
          <w:rFonts w:cs="Segoe UI"/>
          <w:sz w:val="20"/>
          <w:szCs w:val="20"/>
        </w:rPr>
        <w:t>governing body</w:t>
      </w:r>
      <w:r>
        <w:rPr>
          <w:rFonts w:cs="Segoe UI"/>
          <w:sz w:val="20"/>
          <w:szCs w:val="20"/>
        </w:rPr>
        <w:t xml:space="preserve"> to receive the information for the </w:t>
      </w:r>
      <w:r>
        <w:rPr>
          <w:rFonts w:cs="Segoe UI"/>
          <w:sz w:val="20"/>
          <w:szCs w:val="20"/>
        </w:rPr>
        <w:lastRenderedPageBreak/>
        <w:t>purposes of performing its functions under the Local Government Act.</w:t>
      </w:r>
      <w:r w:rsidRPr="00410D15">
        <w:rPr>
          <w:rFonts w:cs="Segoe UI"/>
          <w:sz w:val="20"/>
          <w:szCs w:val="20"/>
        </w:rPr>
        <w:t xml:space="preserve"> </w:t>
      </w:r>
      <w:r>
        <w:rPr>
          <w:rFonts w:cs="Segoe UI"/>
          <w:sz w:val="20"/>
          <w:szCs w:val="20"/>
        </w:rPr>
        <w:t xml:space="preserve">Individual </w:t>
      </w:r>
      <w:r w:rsidRPr="00692A98">
        <w:rPr>
          <w:rFonts w:cs="Segoe UI"/>
          <w:color w:val="2E74B5" w:themeColor="accent5" w:themeShade="BF"/>
          <w:sz w:val="20"/>
          <w:szCs w:val="20"/>
        </w:rPr>
        <w:t xml:space="preserve">[councillors/board members] </w:t>
      </w:r>
      <w:r>
        <w:rPr>
          <w:rFonts w:cs="Segoe UI"/>
          <w:sz w:val="20"/>
          <w:szCs w:val="20"/>
        </w:rPr>
        <w:t>are not entitled to request or receive information from the committee.</w:t>
      </w:r>
      <w:bookmarkEnd w:id="0"/>
    </w:p>
    <w:p w14:paraId="6202F0CC" w14:textId="77777777" w:rsidR="007715AF" w:rsidRPr="009C379C" w:rsidRDefault="007715AF" w:rsidP="007715AF">
      <w:pPr>
        <w:spacing w:before="120" w:after="240"/>
        <w:rPr>
          <w:rFonts w:ascii="Segoe UI" w:hAnsi="Segoe UI" w:cs="Segoe UI"/>
          <w:sz w:val="20"/>
          <w:szCs w:val="20"/>
        </w:rPr>
      </w:pPr>
      <w:r w:rsidRPr="0028149A">
        <w:rPr>
          <w:rFonts w:ascii="Segoe UI" w:hAnsi="Segoe UI" w:cs="Segoe UI"/>
          <w:color w:val="2E74B5" w:themeColor="accent5" w:themeShade="BF"/>
          <w:sz w:val="20"/>
          <w:szCs w:val="20"/>
        </w:rPr>
        <w:t>[Detail any delegation</w:t>
      </w:r>
      <w:r>
        <w:rPr>
          <w:rFonts w:ascii="Segoe UI" w:hAnsi="Segoe UI" w:cs="Segoe UI"/>
          <w:color w:val="2E74B5" w:themeColor="accent5" w:themeShade="BF"/>
          <w:sz w:val="20"/>
          <w:szCs w:val="20"/>
        </w:rPr>
        <w:t>s</w:t>
      </w:r>
      <w:r w:rsidRPr="0028149A">
        <w:rPr>
          <w:rFonts w:ascii="Segoe UI" w:hAnsi="Segoe UI" w:cs="Segoe UI"/>
          <w:color w:val="2E74B5" w:themeColor="accent5" w:themeShade="BF"/>
          <w:sz w:val="20"/>
          <w:szCs w:val="20"/>
        </w:rPr>
        <w:t xml:space="preserve"> made by the general manager</w:t>
      </w:r>
      <w:r>
        <w:rPr>
          <w:rFonts w:ascii="Segoe UI" w:hAnsi="Segoe UI" w:cs="Segoe UI"/>
          <w:color w:val="2E74B5" w:themeColor="accent5" w:themeShade="BF"/>
          <w:sz w:val="20"/>
          <w:szCs w:val="20"/>
        </w:rPr>
        <w:t>/executive officer</w:t>
      </w:r>
      <w:r w:rsidRPr="0028149A">
        <w:rPr>
          <w:rFonts w:ascii="Segoe UI" w:hAnsi="Segoe UI" w:cs="Segoe UI"/>
          <w:color w:val="2E74B5" w:themeColor="accent5" w:themeShade="BF"/>
          <w:sz w:val="20"/>
          <w:szCs w:val="20"/>
        </w:rPr>
        <w:t xml:space="preserve"> regarding their internal </w:t>
      </w:r>
      <w:r>
        <w:rPr>
          <w:rFonts w:ascii="Segoe UI" w:hAnsi="Segoe UI" w:cs="Segoe UI"/>
          <w:color w:val="2E74B5" w:themeColor="accent5" w:themeShade="BF"/>
          <w:sz w:val="20"/>
          <w:szCs w:val="20"/>
        </w:rPr>
        <w:t>audit</w:t>
      </w:r>
      <w:r w:rsidRPr="0028149A">
        <w:rPr>
          <w:rFonts w:ascii="Segoe UI" w:hAnsi="Segoe UI" w:cs="Segoe UI"/>
          <w:color w:val="2E74B5" w:themeColor="accent5" w:themeShade="BF"/>
          <w:sz w:val="20"/>
          <w:szCs w:val="20"/>
        </w:rPr>
        <w:t xml:space="preserve"> responsibilities</w:t>
      </w:r>
      <w:r>
        <w:rPr>
          <w:rFonts w:ascii="Segoe UI" w:hAnsi="Segoe UI" w:cs="Segoe UI"/>
          <w:color w:val="2E74B5" w:themeColor="accent5" w:themeShade="BF"/>
          <w:sz w:val="20"/>
          <w:szCs w:val="20"/>
        </w:rPr>
        <w:t>]</w:t>
      </w:r>
      <w:r w:rsidRPr="009C379C">
        <w:rPr>
          <w:rFonts w:ascii="Segoe UI" w:hAnsi="Segoe UI" w:cs="Segoe UI"/>
          <w:sz w:val="20"/>
          <w:szCs w:val="20"/>
        </w:rPr>
        <w:t>.</w:t>
      </w:r>
    </w:p>
    <w:p w14:paraId="25DC9E93"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 xml:space="preserve">The </w:t>
      </w:r>
      <w:r w:rsidRPr="000F2579">
        <w:rPr>
          <w:rFonts w:ascii="Segoe UI" w:hAnsi="Segoe UI" w:cs="Segoe UI"/>
          <w:color w:val="2E74B5" w:themeColor="accent5" w:themeShade="BF"/>
          <w:sz w:val="20"/>
          <w:szCs w:val="20"/>
        </w:rPr>
        <w:t xml:space="preserve">[general manager/executive officer] </w:t>
      </w:r>
      <w:r>
        <w:rPr>
          <w:rFonts w:ascii="Segoe UI" w:hAnsi="Segoe UI" w:cs="Segoe UI"/>
          <w:sz w:val="20"/>
          <w:szCs w:val="20"/>
        </w:rPr>
        <w:t xml:space="preserve">must consult with the chairperson of the </w:t>
      </w:r>
      <w:r w:rsidRPr="00F07B2A">
        <w:rPr>
          <w:rFonts w:ascii="Segoe UI" w:hAnsi="Segoe UI" w:cs="Segoe UI"/>
          <w:color w:val="2E74B5" w:themeColor="accent5" w:themeShade="BF"/>
          <w:sz w:val="20"/>
          <w:szCs w:val="20"/>
        </w:rPr>
        <w:t xml:space="preserve">[council’s/joint organisation’s] </w:t>
      </w:r>
      <w:r>
        <w:rPr>
          <w:rFonts w:ascii="Segoe UI" w:hAnsi="Segoe UI" w:cs="Segoe UI"/>
          <w:sz w:val="20"/>
          <w:szCs w:val="20"/>
        </w:rPr>
        <w:t xml:space="preserve">audit,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 before appointing or making decisions affecting the employment of the </w:t>
      </w:r>
      <w:r w:rsidRPr="000C0A66">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0C0A66">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0C0A66">
        <w:rPr>
          <w:rFonts w:ascii="Segoe UI" w:hAnsi="Segoe UI" w:cs="Segoe UI"/>
          <w:color w:val="2E74B5" w:themeColor="accent5" w:themeShade="BF"/>
          <w:sz w:val="20"/>
          <w:szCs w:val="20"/>
        </w:rPr>
        <w:t>].</w:t>
      </w:r>
    </w:p>
    <w:p w14:paraId="1BBC266D"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 xml:space="preserve">Where the chairperson of the </w:t>
      </w:r>
      <w:r w:rsidRPr="009F4ED6">
        <w:rPr>
          <w:rFonts w:ascii="Segoe UI" w:hAnsi="Segoe UI" w:cs="Segoe UI"/>
          <w:color w:val="2E74B5" w:themeColor="accent5" w:themeShade="BF"/>
          <w:sz w:val="20"/>
          <w:szCs w:val="20"/>
        </w:rPr>
        <w:t xml:space="preserve">[council’s/joint organisation’s] </w:t>
      </w:r>
      <w:r>
        <w:rPr>
          <w:rFonts w:ascii="Segoe UI" w:hAnsi="Segoe UI" w:cs="Segoe UI"/>
          <w:sz w:val="20"/>
          <w:szCs w:val="20"/>
        </w:rPr>
        <w:t xml:space="preserve">audit, risk and improvement committee has any concerns about the treatment of the </w:t>
      </w:r>
      <w:r w:rsidRPr="009F4ED6">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9F4ED6">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9F4ED6">
        <w:rPr>
          <w:rFonts w:ascii="Segoe UI" w:hAnsi="Segoe UI" w:cs="Segoe UI"/>
          <w:color w:val="2E74B5" w:themeColor="accent5" w:themeShade="BF"/>
          <w:sz w:val="20"/>
          <w:szCs w:val="20"/>
        </w:rPr>
        <w:t xml:space="preserve">], </w:t>
      </w:r>
      <w:r>
        <w:rPr>
          <w:rFonts w:ascii="Segoe UI" w:hAnsi="Segoe UI" w:cs="Segoe UI"/>
          <w:sz w:val="20"/>
          <w:szCs w:val="20"/>
        </w:rPr>
        <w:t>or any action taken that may compromise their</w:t>
      </w:r>
      <w:r w:rsidRPr="009F4ED6">
        <w:rPr>
          <w:rFonts w:ascii="Segoe UI" w:hAnsi="Segoe UI" w:cs="Segoe UI"/>
          <w:color w:val="2E74B5" w:themeColor="accent5" w:themeShade="BF"/>
          <w:sz w:val="20"/>
          <w:szCs w:val="20"/>
        </w:rPr>
        <w:t xml:space="preserve"> </w:t>
      </w:r>
      <w:r>
        <w:rPr>
          <w:rFonts w:ascii="Segoe UI" w:hAnsi="Segoe UI" w:cs="Segoe UI"/>
          <w:sz w:val="20"/>
          <w:szCs w:val="20"/>
        </w:rPr>
        <w:t xml:space="preserve">ability to undertake their functions independently, they can report their concerns to the </w:t>
      </w:r>
      <w:r w:rsidRPr="00EF0598">
        <w:rPr>
          <w:rFonts w:ascii="Segoe UI" w:hAnsi="Segoe UI" w:cs="Segoe UI"/>
          <w:sz w:val="20"/>
          <w:szCs w:val="20"/>
        </w:rPr>
        <w:t>governing body</w:t>
      </w:r>
      <w:r>
        <w:rPr>
          <w:rFonts w:ascii="Segoe UI" w:hAnsi="Segoe UI" w:cs="Segoe UI"/>
          <w:sz w:val="20"/>
          <w:szCs w:val="20"/>
        </w:rPr>
        <w:t>.</w:t>
      </w:r>
    </w:p>
    <w:p w14:paraId="1C1ADFD8" w14:textId="77777777" w:rsidR="007715AF" w:rsidRPr="009C379C" w:rsidRDefault="007715AF" w:rsidP="007715AF">
      <w:pPr>
        <w:spacing w:before="120" w:after="240"/>
        <w:rPr>
          <w:rFonts w:ascii="Segoe UI" w:hAnsi="Segoe UI" w:cs="Segoe UI"/>
          <w:sz w:val="20"/>
          <w:szCs w:val="20"/>
        </w:rPr>
      </w:pPr>
      <w:r>
        <w:rPr>
          <w:rFonts w:ascii="Segoe UI" w:hAnsi="Segoe UI" w:cs="Segoe UI"/>
          <w:sz w:val="20"/>
          <w:szCs w:val="20"/>
        </w:rPr>
        <w:t>The</w:t>
      </w:r>
      <w:r w:rsidRPr="0069326F">
        <w:rPr>
          <w:rFonts w:ascii="Segoe UI" w:hAnsi="Segoe UI" w:cs="Segoe UI"/>
          <w:color w:val="2E74B5" w:themeColor="accent5" w:themeShade="BF"/>
          <w:sz w:val="20"/>
          <w:szCs w:val="20"/>
        </w:rPr>
        <w:t xml:space="preserve"> [internal </w:t>
      </w:r>
      <w:r>
        <w:rPr>
          <w:rFonts w:ascii="Segoe UI" w:hAnsi="Segoe UI" w:cs="Segoe UI"/>
          <w:color w:val="2E74B5" w:themeColor="accent5" w:themeShade="BF"/>
          <w:sz w:val="20"/>
          <w:szCs w:val="20"/>
        </w:rPr>
        <w:t>audit</w:t>
      </w:r>
      <w:r w:rsidRPr="0069326F">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69326F">
        <w:rPr>
          <w:rFonts w:ascii="Segoe UI" w:hAnsi="Segoe UI" w:cs="Segoe UI"/>
          <w:color w:val="2E74B5" w:themeColor="accent5" w:themeShade="BF"/>
          <w:sz w:val="20"/>
          <w:szCs w:val="20"/>
        </w:rPr>
        <w:t xml:space="preserve">] </w:t>
      </w:r>
      <w:r>
        <w:rPr>
          <w:rFonts w:ascii="Segoe UI" w:hAnsi="Segoe UI" w:cs="Segoe UI"/>
          <w:sz w:val="20"/>
          <w:szCs w:val="20"/>
        </w:rPr>
        <w:t xml:space="preserve">is to confirm at least annually to the audit,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 the independence of internal audit activities from the </w:t>
      </w:r>
      <w:r w:rsidRPr="0069326F">
        <w:rPr>
          <w:rFonts w:ascii="Segoe UI" w:hAnsi="Segoe UI" w:cs="Segoe UI"/>
          <w:color w:val="2E74B5" w:themeColor="accent5" w:themeShade="BF"/>
          <w:sz w:val="20"/>
          <w:szCs w:val="20"/>
        </w:rPr>
        <w:t>[council/joint organisation]</w:t>
      </w:r>
      <w:r w:rsidRPr="009C379C">
        <w:rPr>
          <w:rFonts w:ascii="Segoe UI" w:hAnsi="Segoe UI" w:cs="Segoe UI"/>
          <w:sz w:val="20"/>
          <w:szCs w:val="20"/>
        </w:rPr>
        <w:t>.</w:t>
      </w:r>
    </w:p>
    <w:p w14:paraId="4E0A1671" w14:textId="77777777" w:rsidR="007715AF" w:rsidRPr="00550F25" w:rsidRDefault="007715AF" w:rsidP="007715AF">
      <w:pPr>
        <w:spacing w:before="360" w:after="240"/>
        <w:rPr>
          <w:rFonts w:ascii="Segoe UI" w:hAnsi="Segoe UI" w:cs="Segoe UI"/>
          <w:b/>
          <w:bCs/>
          <w:color w:val="009999"/>
          <w:sz w:val="32"/>
          <w:szCs w:val="32"/>
        </w:rPr>
      </w:pPr>
      <w:r w:rsidRPr="00550F25">
        <w:rPr>
          <w:rFonts w:ascii="Segoe UI" w:hAnsi="Segoe UI" w:cs="Segoe UI"/>
          <w:b/>
          <w:bCs/>
          <w:color w:val="009999"/>
          <w:sz w:val="32"/>
          <w:szCs w:val="32"/>
        </w:rPr>
        <w:t>Authority</w:t>
      </w:r>
    </w:p>
    <w:p w14:paraId="740BD6FF" w14:textId="77777777" w:rsidR="007715AF" w:rsidRDefault="007715AF" w:rsidP="007715AF">
      <w:pPr>
        <w:spacing w:before="120" w:after="240"/>
        <w:rPr>
          <w:rFonts w:ascii="Segoe UI" w:hAnsi="Segoe UI" w:cs="Segoe UI"/>
          <w:sz w:val="20"/>
        </w:rPr>
      </w:pPr>
      <w:r w:rsidRPr="006F5C49">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/joint organisation</w:t>
      </w:r>
      <w:r w:rsidRPr="006F5C49">
        <w:rPr>
          <w:rFonts w:ascii="Segoe UI" w:hAnsi="Segoe UI" w:cs="Segoe UI"/>
          <w:color w:val="2E74B5" w:themeColor="accent5" w:themeShade="BF"/>
          <w:sz w:val="20"/>
          <w:szCs w:val="20"/>
        </w:rPr>
        <w:t xml:space="preserve">] </w:t>
      </w:r>
      <w:r w:rsidRPr="006F5C49">
        <w:rPr>
          <w:rFonts w:ascii="Segoe UI" w:hAnsi="Segoe UI" w:cs="Segoe UI"/>
          <w:sz w:val="20"/>
          <w:szCs w:val="20"/>
        </w:rPr>
        <w:t>au</w:t>
      </w:r>
      <w:r>
        <w:rPr>
          <w:rFonts w:ascii="Segoe UI" w:hAnsi="Segoe UI" w:cs="Segoe UI"/>
          <w:sz w:val="20"/>
          <w:szCs w:val="20"/>
        </w:rPr>
        <w:t xml:space="preserve">thorises the </w:t>
      </w:r>
      <w:r w:rsidRPr="00133D03">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133D03">
        <w:rPr>
          <w:rFonts w:ascii="Segoe UI" w:hAnsi="Segoe UI" w:cs="Segoe UI"/>
          <w:color w:val="2E74B5" w:themeColor="accent5" w:themeShade="BF"/>
          <w:sz w:val="20"/>
          <w:szCs w:val="20"/>
        </w:rPr>
        <w:t xml:space="preserve"> function]</w:t>
      </w:r>
      <w:r>
        <w:rPr>
          <w:rFonts w:ascii="Segoe UI" w:hAnsi="Segoe UI" w:cs="Segoe UI"/>
          <w:sz w:val="20"/>
          <w:szCs w:val="20"/>
        </w:rPr>
        <w:t xml:space="preserve"> to h</w:t>
      </w:r>
      <w:r w:rsidRPr="00177C51">
        <w:rPr>
          <w:rFonts w:ascii="Segoe UI" w:hAnsi="Segoe UI" w:cs="Segoe UI"/>
          <w:sz w:val="20"/>
        </w:rPr>
        <w:t xml:space="preserve">ave full, </w:t>
      </w:r>
      <w:proofErr w:type="gramStart"/>
      <w:r w:rsidRPr="00177C51">
        <w:rPr>
          <w:rFonts w:ascii="Segoe UI" w:hAnsi="Segoe UI" w:cs="Segoe UI"/>
          <w:sz w:val="20"/>
        </w:rPr>
        <w:t>free</w:t>
      </w:r>
      <w:proofErr w:type="gramEnd"/>
      <w:r w:rsidRPr="00177C51">
        <w:rPr>
          <w:rFonts w:ascii="Segoe UI" w:hAnsi="Segoe UI" w:cs="Segoe UI"/>
          <w:sz w:val="20"/>
        </w:rPr>
        <w:t xml:space="preserve"> and unrestricted access to all function</w:t>
      </w:r>
      <w:r>
        <w:rPr>
          <w:rFonts w:ascii="Segoe UI" w:hAnsi="Segoe UI" w:cs="Segoe UI"/>
          <w:sz w:val="20"/>
        </w:rPr>
        <w:t>s</w:t>
      </w:r>
      <w:r w:rsidRPr="00177C51">
        <w:rPr>
          <w:rFonts w:ascii="Segoe UI" w:hAnsi="Segoe UI" w:cs="Segoe UI"/>
          <w:sz w:val="20"/>
        </w:rPr>
        <w:t xml:space="preserve">, premises, assets, personnel, records and other documentation and information that the </w:t>
      </w:r>
      <w:r w:rsidRPr="00797E70">
        <w:rPr>
          <w:rFonts w:ascii="Segoe UI" w:hAnsi="Segoe UI" w:cs="Segoe UI"/>
          <w:color w:val="2E74B5" w:themeColor="accent5" w:themeShade="BF"/>
          <w:sz w:val="20"/>
        </w:rPr>
        <w:t xml:space="preserve">[internal </w:t>
      </w:r>
      <w:r>
        <w:rPr>
          <w:rFonts w:ascii="Segoe UI" w:hAnsi="Segoe UI" w:cs="Segoe UI"/>
          <w:color w:val="2E74B5" w:themeColor="accent5" w:themeShade="BF"/>
          <w:sz w:val="20"/>
        </w:rPr>
        <w:t>audit</w:t>
      </w:r>
      <w:r w:rsidRPr="00797E70">
        <w:rPr>
          <w:rFonts w:ascii="Segoe UI" w:hAnsi="Segoe UI" w:cs="Segoe UI"/>
          <w:color w:val="2E74B5" w:themeColor="accent5" w:themeShade="BF"/>
          <w:sz w:val="20"/>
        </w:rPr>
        <w:t xml:space="preserve"> </w:t>
      </w:r>
      <w:r>
        <w:rPr>
          <w:rFonts w:ascii="Segoe UI" w:hAnsi="Segoe UI" w:cs="Segoe UI"/>
          <w:color w:val="2E74B5" w:themeColor="accent5" w:themeShade="BF"/>
          <w:sz w:val="20"/>
        </w:rPr>
        <w:t>coordinator</w:t>
      </w:r>
      <w:r w:rsidRPr="00797E70">
        <w:rPr>
          <w:rFonts w:ascii="Segoe UI" w:hAnsi="Segoe UI" w:cs="Segoe UI"/>
          <w:color w:val="2E74B5" w:themeColor="accent5" w:themeShade="BF"/>
          <w:sz w:val="20"/>
        </w:rPr>
        <w:t xml:space="preserve">] </w:t>
      </w:r>
      <w:r w:rsidRPr="00177C51">
        <w:rPr>
          <w:rFonts w:ascii="Segoe UI" w:hAnsi="Segoe UI" w:cs="Segoe UI"/>
          <w:sz w:val="20"/>
        </w:rPr>
        <w:t xml:space="preserve">considers necessary </w:t>
      </w:r>
      <w:r>
        <w:rPr>
          <w:rFonts w:ascii="Segoe UI" w:hAnsi="Segoe UI" w:cs="Segoe UI"/>
          <w:sz w:val="20"/>
        </w:rPr>
        <w:t>for</w:t>
      </w:r>
      <w:r w:rsidRPr="00177C51">
        <w:rPr>
          <w:rFonts w:ascii="Segoe UI" w:hAnsi="Segoe UI" w:cs="Segoe UI"/>
          <w:sz w:val="20"/>
        </w:rPr>
        <w:t xml:space="preserve"> the </w:t>
      </w:r>
      <w:r w:rsidRPr="00797E70">
        <w:rPr>
          <w:rFonts w:ascii="Segoe UI" w:hAnsi="Segoe UI" w:cs="Segoe UI"/>
          <w:color w:val="2E74B5" w:themeColor="accent5" w:themeShade="BF"/>
          <w:sz w:val="20"/>
        </w:rPr>
        <w:t xml:space="preserve">[name of the internal </w:t>
      </w:r>
      <w:r>
        <w:rPr>
          <w:rFonts w:ascii="Segoe UI" w:hAnsi="Segoe UI" w:cs="Segoe UI"/>
          <w:color w:val="2E74B5" w:themeColor="accent5" w:themeShade="BF"/>
          <w:sz w:val="20"/>
        </w:rPr>
        <w:t>audit</w:t>
      </w:r>
      <w:r w:rsidRPr="00797E70">
        <w:rPr>
          <w:rFonts w:ascii="Segoe UI" w:hAnsi="Segoe UI" w:cs="Segoe UI"/>
          <w:color w:val="2E74B5" w:themeColor="accent5" w:themeShade="BF"/>
          <w:sz w:val="20"/>
        </w:rPr>
        <w:t xml:space="preserve"> function] </w:t>
      </w:r>
      <w:r w:rsidRPr="00177C51">
        <w:rPr>
          <w:rFonts w:ascii="Segoe UI" w:hAnsi="Segoe UI" w:cs="Segoe UI"/>
          <w:sz w:val="20"/>
        </w:rPr>
        <w:t xml:space="preserve">to </w:t>
      </w:r>
      <w:r>
        <w:rPr>
          <w:rFonts w:ascii="Segoe UI" w:hAnsi="Segoe UI" w:cs="Segoe UI"/>
          <w:sz w:val="20"/>
        </w:rPr>
        <w:t>undertake</w:t>
      </w:r>
      <w:r w:rsidRPr="00177C51">
        <w:rPr>
          <w:rFonts w:ascii="Segoe UI" w:hAnsi="Segoe UI" w:cs="Segoe UI"/>
          <w:sz w:val="20"/>
        </w:rPr>
        <w:t xml:space="preserve"> its responsibilities.</w:t>
      </w:r>
    </w:p>
    <w:p w14:paraId="0543EEB3" w14:textId="77777777" w:rsidR="007715AF" w:rsidRDefault="007715AF" w:rsidP="007715AF">
      <w:pPr>
        <w:spacing w:before="120" w:after="240"/>
        <w:rPr>
          <w:rFonts w:ascii="Segoe UI" w:hAnsi="Segoe UI" w:cs="Segoe UI"/>
          <w:sz w:val="20"/>
        </w:rPr>
      </w:pPr>
      <w:r>
        <w:rPr>
          <w:rFonts w:ascii="Segoe UI" w:hAnsi="Segoe UI" w:cs="Segoe UI"/>
          <w:sz w:val="20"/>
        </w:rPr>
        <w:t xml:space="preserve">All records, documentation and information accessed while undertaking internal audit activities are to be used solely for the conduct of those activities. The </w:t>
      </w:r>
      <w:r w:rsidRPr="00177C51">
        <w:rPr>
          <w:rFonts w:ascii="Segoe UI" w:hAnsi="Segoe UI" w:cs="Segoe UI"/>
          <w:color w:val="2E74B5" w:themeColor="accent5" w:themeShade="BF"/>
          <w:sz w:val="20"/>
        </w:rPr>
        <w:t xml:space="preserve">[internal </w:t>
      </w:r>
      <w:r>
        <w:rPr>
          <w:rFonts w:ascii="Segoe UI" w:hAnsi="Segoe UI" w:cs="Segoe UI"/>
          <w:color w:val="2E74B5" w:themeColor="accent5" w:themeShade="BF"/>
          <w:sz w:val="20"/>
        </w:rPr>
        <w:t>audit</w:t>
      </w:r>
      <w:r w:rsidRPr="00177C51">
        <w:rPr>
          <w:rFonts w:ascii="Segoe UI" w:hAnsi="Segoe UI" w:cs="Segoe UI"/>
          <w:color w:val="2E74B5" w:themeColor="accent5" w:themeShade="BF"/>
          <w:sz w:val="20"/>
        </w:rPr>
        <w:t xml:space="preserve"> </w:t>
      </w:r>
      <w:r>
        <w:rPr>
          <w:rFonts w:ascii="Segoe UI" w:hAnsi="Segoe UI" w:cs="Segoe UI"/>
          <w:color w:val="2E74B5" w:themeColor="accent5" w:themeShade="BF"/>
          <w:sz w:val="20"/>
        </w:rPr>
        <w:t>coordinator</w:t>
      </w:r>
      <w:r w:rsidRPr="00177C51">
        <w:rPr>
          <w:rFonts w:ascii="Segoe UI" w:hAnsi="Segoe UI" w:cs="Segoe UI"/>
          <w:color w:val="2E74B5" w:themeColor="accent5" w:themeShade="BF"/>
          <w:sz w:val="20"/>
        </w:rPr>
        <w:t xml:space="preserve">] </w:t>
      </w:r>
      <w:r>
        <w:rPr>
          <w:rFonts w:ascii="Segoe UI" w:hAnsi="Segoe UI" w:cs="Segoe UI"/>
          <w:sz w:val="20"/>
        </w:rPr>
        <w:t>and individual internal audit staff are responsible and accountable for maintaining the confidentiality of the information they receive when undertaking their work.</w:t>
      </w:r>
    </w:p>
    <w:p w14:paraId="1A28F876" w14:textId="77777777" w:rsidR="007715AF" w:rsidRPr="00177C51" w:rsidRDefault="007715AF" w:rsidP="007715AF">
      <w:pPr>
        <w:spacing w:before="120" w:after="240"/>
        <w:rPr>
          <w:rFonts w:ascii="Segoe UI" w:hAnsi="Segoe UI" w:cs="Segoe UI"/>
          <w:sz w:val="20"/>
          <w:szCs w:val="20"/>
        </w:rPr>
      </w:pPr>
      <w:r>
        <w:rPr>
          <w:rFonts w:ascii="Segoe UI" w:hAnsi="Segoe UI" w:cs="Segoe UI"/>
          <w:sz w:val="20"/>
        </w:rPr>
        <w:t xml:space="preserve">All internal audit documentation is to remain the property of </w:t>
      </w:r>
      <w:r w:rsidRPr="00177C51">
        <w:rPr>
          <w:rFonts w:ascii="Segoe UI" w:hAnsi="Segoe UI" w:cs="Segoe UI"/>
          <w:color w:val="2E74B5" w:themeColor="accent5" w:themeShade="BF"/>
          <w:sz w:val="20"/>
        </w:rPr>
        <w:t xml:space="preserve">[council/joint organisation], </w:t>
      </w:r>
      <w:r>
        <w:rPr>
          <w:rFonts w:ascii="Segoe UI" w:hAnsi="Segoe UI" w:cs="Segoe UI"/>
          <w:sz w:val="20"/>
        </w:rPr>
        <w:t>including where internal audit services are performed by an external third-party provider.</w:t>
      </w:r>
    </w:p>
    <w:p w14:paraId="30D07985" w14:textId="77777777" w:rsidR="007715AF" w:rsidRPr="007A1C03" w:rsidRDefault="007715AF" w:rsidP="007715AF">
      <w:pPr>
        <w:spacing w:before="120" w:after="240"/>
        <w:rPr>
          <w:rFonts w:ascii="Segoe UI" w:hAnsi="Segoe UI" w:cs="Segoe UI"/>
          <w:sz w:val="20"/>
          <w:szCs w:val="20"/>
        </w:rPr>
      </w:pPr>
      <w:r>
        <w:rPr>
          <w:rFonts w:ascii="Segoe UI" w:hAnsi="Segoe UI" w:cs="Segoe UI"/>
          <w:sz w:val="20"/>
          <w:szCs w:val="20"/>
        </w:rPr>
        <w:t xml:space="preserve">Information and documents pertaining to the </w:t>
      </w:r>
      <w:r w:rsidRPr="00133D03">
        <w:rPr>
          <w:rFonts w:ascii="Segoe UI" w:hAnsi="Segoe UI" w:cs="Segoe UI"/>
          <w:color w:val="2E74B5" w:themeColor="accent5" w:themeShade="BF"/>
          <w:sz w:val="20"/>
          <w:szCs w:val="20"/>
        </w:rPr>
        <w:t xml:space="preserve">[name of the internal </w:t>
      </w:r>
      <w:r>
        <w:rPr>
          <w:rFonts w:ascii="Segoe UI" w:hAnsi="Segoe UI" w:cs="Segoe UI"/>
          <w:color w:val="2E74B5" w:themeColor="accent5" w:themeShade="BF"/>
          <w:sz w:val="20"/>
          <w:szCs w:val="20"/>
        </w:rPr>
        <w:t>audit</w:t>
      </w:r>
      <w:r w:rsidRPr="00133D03">
        <w:rPr>
          <w:rFonts w:ascii="Segoe UI" w:hAnsi="Segoe UI" w:cs="Segoe UI"/>
          <w:color w:val="2E74B5" w:themeColor="accent5" w:themeShade="BF"/>
          <w:sz w:val="20"/>
          <w:szCs w:val="20"/>
        </w:rPr>
        <w:t xml:space="preserve"> function] </w:t>
      </w:r>
      <w:r>
        <w:rPr>
          <w:rFonts w:ascii="Segoe UI" w:hAnsi="Segoe UI" w:cs="Segoe UI"/>
          <w:sz w:val="20"/>
          <w:szCs w:val="20"/>
        </w:rPr>
        <w:t xml:space="preserve">are not to be made publicly available. </w:t>
      </w:r>
      <w:r w:rsidRPr="008B4882">
        <w:rPr>
          <w:rFonts w:ascii="Segoe UI" w:hAnsi="Segoe UI" w:cs="Segoe UI"/>
          <w:sz w:val="20"/>
          <w:szCs w:val="20"/>
        </w:rPr>
        <w:t xml:space="preserve">The </w:t>
      </w:r>
      <w:r w:rsidRPr="00177C51">
        <w:rPr>
          <w:rFonts w:ascii="Segoe UI" w:hAnsi="Segoe UI" w:cs="Segoe UI"/>
          <w:color w:val="2E74B5" w:themeColor="accent5" w:themeShade="BF"/>
          <w:sz w:val="20"/>
          <w:szCs w:val="20"/>
        </w:rPr>
        <w:t xml:space="preserve">[name of the internal </w:t>
      </w:r>
      <w:r>
        <w:rPr>
          <w:rFonts w:ascii="Segoe UI" w:hAnsi="Segoe UI" w:cs="Segoe UI"/>
          <w:color w:val="2E74B5" w:themeColor="accent5" w:themeShade="BF"/>
          <w:sz w:val="20"/>
          <w:szCs w:val="20"/>
        </w:rPr>
        <w:t>audit</w:t>
      </w:r>
      <w:r w:rsidRPr="00177C51">
        <w:rPr>
          <w:rFonts w:ascii="Segoe UI" w:hAnsi="Segoe UI" w:cs="Segoe UI"/>
          <w:color w:val="2E74B5" w:themeColor="accent5" w:themeShade="BF"/>
          <w:sz w:val="20"/>
          <w:szCs w:val="20"/>
        </w:rPr>
        <w:t xml:space="preserve"> function] </w:t>
      </w:r>
      <w:r w:rsidRPr="008B4882">
        <w:rPr>
          <w:rFonts w:ascii="Segoe UI" w:hAnsi="Segoe UI" w:cs="Segoe UI"/>
          <w:sz w:val="20"/>
          <w:szCs w:val="20"/>
        </w:rPr>
        <w:t>may only release</w:t>
      </w:r>
      <w:r>
        <w:rPr>
          <w:rFonts w:ascii="Segoe UI" w:hAnsi="Segoe UI" w:cs="Segoe UI"/>
          <w:sz w:val="20"/>
          <w:szCs w:val="20"/>
        </w:rPr>
        <w:t xml:space="preserve"> </w:t>
      </w:r>
      <w:r w:rsidRPr="0072331A">
        <w:rPr>
          <w:rFonts w:ascii="Segoe UI" w:hAnsi="Segoe UI" w:cs="Segoe UI"/>
          <w:color w:val="2E74B5" w:themeColor="accent5" w:themeShade="BF"/>
          <w:sz w:val="20"/>
          <w:szCs w:val="20"/>
        </w:rPr>
        <w:t>[council/joint organisation]</w:t>
      </w:r>
      <w:r>
        <w:rPr>
          <w:rFonts w:ascii="Segoe UI" w:hAnsi="Segoe UI" w:cs="Segoe UI"/>
          <w:sz w:val="20"/>
          <w:szCs w:val="20"/>
        </w:rPr>
        <w:t xml:space="preserve"> information to external parties that are assisting the </w:t>
      </w:r>
      <w:r w:rsidRPr="00133D03">
        <w:rPr>
          <w:rFonts w:ascii="Segoe UI" w:hAnsi="Segoe UI" w:cs="Segoe UI"/>
          <w:color w:val="2E74B5" w:themeColor="accent5" w:themeShade="BF"/>
          <w:sz w:val="20"/>
          <w:szCs w:val="20"/>
        </w:rPr>
        <w:t xml:space="preserve">[name of the internal </w:t>
      </w:r>
      <w:r>
        <w:rPr>
          <w:rFonts w:ascii="Segoe UI" w:hAnsi="Segoe UI" w:cs="Segoe UI"/>
          <w:color w:val="2E74B5" w:themeColor="accent5" w:themeShade="BF"/>
          <w:sz w:val="20"/>
          <w:szCs w:val="20"/>
        </w:rPr>
        <w:t>audit</w:t>
      </w:r>
      <w:r w:rsidRPr="00133D03">
        <w:rPr>
          <w:rFonts w:ascii="Segoe UI" w:hAnsi="Segoe UI" w:cs="Segoe UI"/>
          <w:color w:val="2E74B5" w:themeColor="accent5" w:themeShade="BF"/>
          <w:sz w:val="20"/>
          <w:szCs w:val="20"/>
        </w:rPr>
        <w:t xml:space="preserve"> function] </w:t>
      </w:r>
      <w:r>
        <w:rPr>
          <w:rFonts w:ascii="Segoe UI" w:hAnsi="Segoe UI" w:cs="Segoe UI"/>
          <w:sz w:val="20"/>
          <w:szCs w:val="20"/>
        </w:rPr>
        <w:t xml:space="preserve">to undertake its responsibilities with the approval of the </w:t>
      </w:r>
      <w:r w:rsidRPr="0072331A">
        <w:rPr>
          <w:rFonts w:ascii="Segoe UI" w:hAnsi="Segoe UI" w:cs="Segoe UI"/>
          <w:color w:val="2E74B5" w:themeColor="accent5" w:themeShade="BF"/>
          <w:sz w:val="20"/>
          <w:szCs w:val="20"/>
        </w:rPr>
        <w:t>[general manager/executive officer]</w:t>
      </w:r>
      <w:r>
        <w:rPr>
          <w:rFonts w:ascii="Segoe UI" w:hAnsi="Segoe UI" w:cs="Segoe UI"/>
          <w:sz w:val="20"/>
          <w:szCs w:val="20"/>
        </w:rPr>
        <w:t>, except where it is being provided to an external investigative or oversight agency for the purpose of informing that agency of a matter that may warrant its attention.</w:t>
      </w:r>
    </w:p>
    <w:p w14:paraId="48D2B510" w14:textId="77777777" w:rsidR="007715AF" w:rsidRDefault="007715AF" w:rsidP="007715AF">
      <w:pPr>
        <w:spacing w:before="360" w:after="240"/>
        <w:rPr>
          <w:rFonts w:ascii="Segoe UI" w:hAnsi="Segoe UI" w:cs="Segoe UI"/>
          <w:b/>
          <w:bCs/>
          <w:color w:val="009999"/>
          <w:sz w:val="32"/>
          <w:szCs w:val="32"/>
        </w:rPr>
      </w:pPr>
      <w:r>
        <w:rPr>
          <w:rFonts w:ascii="Segoe UI" w:hAnsi="Segoe UI" w:cs="Segoe UI"/>
          <w:b/>
          <w:bCs/>
          <w:color w:val="009999"/>
          <w:sz w:val="32"/>
          <w:szCs w:val="32"/>
        </w:rPr>
        <w:t>Role</w:t>
      </w:r>
    </w:p>
    <w:p w14:paraId="5679072B"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 xml:space="preserve">The </w:t>
      </w:r>
      <w:r w:rsidRPr="00EF7E46">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EF7E46">
        <w:rPr>
          <w:rFonts w:ascii="Segoe UI" w:hAnsi="Segoe UI" w:cs="Segoe UI"/>
          <w:color w:val="2E74B5" w:themeColor="accent5" w:themeShade="BF"/>
          <w:sz w:val="20"/>
          <w:szCs w:val="20"/>
        </w:rPr>
        <w:t xml:space="preserve"> function] </w:t>
      </w:r>
      <w:r w:rsidRPr="00EF7E46">
        <w:rPr>
          <w:rFonts w:ascii="Segoe UI" w:hAnsi="Segoe UI" w:cs="Segoe UI"/>
          <w:sz w:val="20"/>
          <w:szCs w:val="20"/>
        </w:rPr>
        <w:t xml:space="preserve">is to support the </w:t>
      </w:r>
      <w:r>
        <w:rPr>
          <w:rFonts w:ascii="Segoe UI" w:hAnsi="Segoe UI" w:cs="Segoe UI"/>
          <w:color w:val="2E74B5" w:themeColor="accent5" w:themeShade="BF"/>
          <w:sz w:val="20"/>
          <w:szCs w:val="20"/>
        </w:rPr>
        <w:t xml:space="preserve">[council’s/joint organisation’s] </w:t>
      </w:r>
      <w:r>
        <w:rPr>
          <w:rFonts w:ascii="Segoe UI" w:hAnsi="Segoe UI" w:cs="Segoe UI"/>
          <w:sz w:val="20"/>
          <w:szCs w:val="20"/>
        </w:rPr>
        <w:t xml:space="preserve">audit,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w:t>
      </w:r>
      <w:r w:rsidRPr="00EF7E46">
        <w:rPr>
          <w:rFonts w:ascii="Segoe UI" w:hAnsi="Segoe UI" w:cs="Segoe UI"/>
          <w:sz w:val="20"/>
          <w:szCs w:val="20"/>
        </w:rPr>
        <w:t xml:space="preserve"> to review and provide independent advice to the </w:t>
      </w:r>
      <w:r>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in accordance with section 428A of the </w:t>
      </w:r>
      <w:r w:rsidRPr="00EF7E46">
        <w:rPr>
          <w:rFonts w:ascii="Segoe UI" w:hAnsi="Segoe UI" w:cs="Segoe UI"/>
          <w:i/>
          <w:iCs/>
          <w:sz w:val="20"/>
          <w:szCs w:val="20"/>
        </w:rPr>
        <w:t>Local Government Act 1993</w:t>
      </w:r>
      <w:r>
        <w:rPr>
          <w:rFonts w:ascii="Segoe UI" w:hAnsi="Segoe UI" w:cs="Segoe UI"/>
          <w:sz w:val="20"/>
          <w:szCs w:val="20"/>
        </w:rPr>
        <w:t xml:space="preserve">. This includes conducting internal audits of </w:t>
      </w:r>
      <w:r w:rsidRPr="00204A2F">
        <w:rPr>
          <w:rFonts w:ascii="Segoe UI" w:hAnsi="Segoe UI" w:cs="Segoe UI"/>
          <w:color w:val="2E74B5" w:themeColor="accent5" w:themeShade="BF"/>
          <w:sz w:val="20"/>
          <w:szCs w:val="20"/>
        </w:rPr>
        <w:t xml:space="preserve">[council/joint organisation] </w:t>
      </w:r>
      <w:r>
        <w:rPr>
          <w:rFonts w:ascii="Segoe UI" w:hAnsi="Segoe UI" w:cs="Segoe UI"/>
          <w:sz w:val="20"/>
          <w:szCs w:val="20"/>
        </w:rPr>
        <w:t>and monitoring the implementation of corrective actions.</w:t>
      </w:r>
    </w:p>
    <w:p w14:paraId="7C14ED16" w14:textId="77777777" w:rsidR="007715AF" w:rsidRDefault="007715AF" w:rsidP="007715AF">
      <w:pPr>
        <w:spacing w:before="120" w:after="60"/>
        <w:rPr>
          <w:rFonts w:ascii="Segoe UI" w:hAnsi="Segoe UI" w:cs="Segoe UI"/>
          <w:sz w:val="20"/>
          <w:szCs w:val="20"/>
        </w:rPr>
      </w:pPr>
      <w:r>
        <w:rPr>
          <w:rFonts w:ascii="Segoe UI" w:hAnsi="Segoe UI" w:cs="Segoe UI"/>
          <w:sz w:val="20"/>
          <w:szCs w:val="20"/>
        </w:rPr>
        <w:t xml:space="preserve">The </w:t>
      </w:r>
      <w:r w:rsidRPr="00C52111">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C52111">
        <w:rPr>
          <w:rFonts w:ascii="Segoe UI" w:hAnsi="Segoe UI" w:cs="Segoe UI"/>
          <w:color w:val="2E74B5" w:themeColor="accent5" w:themeShade="BF"/>
          <w:sz w:val="20"/>
          <w:szCs w:val="20"/>
        </w:rPr>
        <w:t xml:space="preserve"> function] </w:t>
      </w:r>
      <w:r>
        <w:rPr>
          <w:rFonts w:ascii="Segoe UI" w:hAnsi="Segoe UI" w:cs="Segoe UI"/>
          <w:sz w:val="20"/>
          <w:szCs w:val="20"/>
        </w:rPr>
        <w:t>is to also play an active role in:</w:t>
      </w:r>
    </w:p>
    <w:p w14:paraId="49D8577B" w14:textId="77777777" w:rsidR="007715AF" w:rsidRPr="00C52111" w:rsidRDefault="007715AF" w:rsidP="000105BF">
      <w:pPr>
        <w:pStyle w:val="ListParagraph"/>
        <w:numPr>
          <w:ilvl w:val="0"/>
          <w:numId w:val="29"/>
        </w:numPr>
        <w:spacing w:after="60" w:line="240" w:lineRule="auto"/>
        <w:ind w:left="357" w:hanging="357"/>
        <w:rPr>
          <w:rFonts w:ascii="Segoe UI" w:hAnsi="Segoe UI" w:cs="Segoe UI"/>
          <w:color w:val="auto"/>
          <w:sz w:val="20"/>
        </w:rPr>
      </w:pPr>
      <w:r w:rsidRPr="00C52111">
        <w:rPr>
          <w:rFonts w:ascii="Segoe UI" w:hAnsi="Segoe UI" w:cs="Segoe UI"/>
          <w:color w:val="auto"/>
          <w:sz w:val="20"/>
        </w:rPr>
        <w:lastRenderedPageBreak/>
        <w:t>developing and maintain</w:t>
      </w:r>
      <w:r>
        <w:rPr>
          <w:rFonts w:ascii="Segoe UI" w:hAnsi="Segoe UI" w:cs="Segoe UI"/>
          <w:color w:val="auto"/>
          <w:sz w:val="20"/>
        </w:rPr>
        <w:t>ing</w:t>
      </w:r>
      <w:r w:rsidRPr="00C52111">
        <w:rPr>
          <w:rFonts w:ascii="Segoe UI" w:hAnsi="Segoe UI" w:cs="Segoe UI"/>
          <w:color w:val="auto"/>
          <w:sz w:val="20"/>
        </w:rPr>
        <w:t xml:space="preserve"> a culture of accountability and integrity</w:t>
      </w:r>
    </w:p>
    <w:p w14:paraId="0BA0F882" w14:textId="77777777" w:rsidR="007715AF" w:rsidRPr="00C52111" w:rsidRDefault="007715AF" w:rsidP="000105BF">
      <w:pPr>
        <w:pStyle w:val="ListParagraph"/>
        <w:numPr>
          <w:ilvl w:val="0"/>
          <w:numId w:val="29"/>
        </w:numPr>
        <w:spacing w:after="60" w:line="240" w:lineRule="auto"/>
        <w:ind w:left="357" w:hanging="357"/>
        <w:rPr>
          <w:rFonts w:ascii="Segoe UI" w:hAnsi="Segoe UI" w:cs="Segoe UI"/>
          <w:color w:val="auto"/>
          <w:sz w:val="20"/>
        </w:rPr>
      </w:pPr>
      <w:r w:rsidRPr="00C52111">
        <w:rPr>
          <w:rFonts w:ascii="Segoe UI" w:hAnsi="Segoe UI" w:cs="Segoe UI"/>
          <w:color w:val="auto"/>
          <w:sz w:val="20"/>
        </w:rPr>
        <w:t>facilitating the integration o</w:t>
      </w:r>
      <w:r>
        <w:rPr>
          <w:rFonts w:ascii="Segoe UI" w:hAnsi="Segoe UI" w:cs="Segoe UI"/>
          <w:color w:val="auto"/>
          <w:sz w:val="20"/>
        </w:rPr>
        <w:t>f</w:t>
      </w:r>
      <w:r w:rsidRPr="00C52111">
        <w:rPr>
          <w:rFonts w:ascii="Segoe UI" w:hAnsi="Segoe UI" w:cs="Segoe UI"/>
          <w:color w:val="auto"/>
          <w:sz w:val="20"/>
        </w:rPr>
        <w:t xml:space="preserve"> risk management into day-to-day business activities and processes, and</w:t>
      </w:r>
    </w:p>
    <w:p w14:paraId="396A3924" w14:textId="77777777" w:rsidR="007715AF" w:rsidRPr="00C52111" w:rsidRDefault="007715AF" w:rsidP="000105BF">
      <w:pPr>
        <w:pStyle w:val="ListParagraph"/>
        <w:numPr>
          <w:ilvl w:val="0"/>
          <w:numId w:val="29"/>
        </w:numPr>
        <w:spacing w:after="240" w:line="240" w:lineRule="auto"/>
        <w:ind w:left="357" w:hanging="357"/>
        <w:rPr>
          <w:rFonts w:ascii="Segoe UI" w:hAnsi="Segoe UI" w:cs="Segoe UI"/>
          <w:color w:val="auto"/>
          <w:sz w:val="20"/>
        </w:rPr>
      </w:pPr>
      <w:r w:rsidRPr="00C52111">
        <w:rPr>
          <w:rFonts w:ascii="Segoe UI" w:hAnsi="Segoe UI" w:cs="Segoe UI"/>
          <w:color w:val="auto"/>
          <w:sz w:val="20"/>
        </w:rPr>
        <w:t>promoting a culture of high ethical standards.</w:t>
      </w:r>
    </w:p>
    <w:p w14:paraId="3B1EF079" w14:textId="77777777" w:rsidR="007715AF" w:rsidRDefault="007715AF" w:rsidP="007715AF">
      <w:pPr>
        <w:spacing w:before="120" w:after="240"/>
        <w:rPr>
          <w:rFonts w:ascii="Segoe UI" w:hAnsi="Segoe UI" w:cs="Segoe UI"/>
          <w:sz w:val="20"/>
        </w:rPr>
      </w:pPr>
      <w:r w:rsidRPr="000C0A66">
        <w:rPr>
          <w:rFonts w:ascii="Segoe UI" w:hAnsi="Segoe UI" w:cs="Segoe UI"/>
          <w:color w:val="2E74B5" w:themeColor="accent5" w:themeShade="BF"/>
          <w:sz w:val="20"/>
        </w:rPr>
        <w:t xml:space="preserve">[Name of internal </w:t>
      </w:r>
      <w:r>
        <w:rPr>
          <w:rFonts w:ascii="Segoe UI" w:hAnsi="Segoe UI" w:cs="Segoe UI"/>
          <w:color w:val="2E74B5" w:themeColor="accent5" w:themeShade="BF"/>
          <w:sz w:val="20"/>
        </w:rPr>
        <w:t>audit</w:t>
      </w:r>
      <w:r w:rsidRPr="000C0A66">
        <w:rPr>
          <w:rFonts w:ascii="Segoe UI" w:hAnsi="Segoe UI" w:cs="Segoe UI"/>
          <w:color w:val="2E74B5" w:themeColor="accent5" w:themeShade="BF"/>
          <w:sz w:val="20"/>
        </w:rPr>
        <w:t xml:space="preserve"> function] </w:t>
      </w:r>
      <w:r w:rsidRPr="000C0A66">
        <w:rPr>
          <w:rFonts w:ascii="Segoe UI" w:hAnsi="Segoe UI" w:cs="Segoe UI"/>
          <w:sz w:val="20"/>
        </w:rPr>
        <w:t xml:space="preserve">has no direct authority or responsibility for the activities it reviews. </w:t>
      </w:r>
      <w:r w:rsidRPr="000C0A66">
        <w:rPr>
          <w:rFonts w:ascii="Segoe UI" w:hAnsi="Segoe UI" w:cs="Segoe UI"/>
          <w:color w:val="2E74B5" w:themeColor="accent5" w:themeShade="BF"/>
          <w:sz w:val="20"/>
        </w:rPr>
        <w:t xml:space="preserve">[Name of internal </w:t>
      </w:r>
      <w:r>
        <w:rPr>
          <w:rFonts w:ascii="Segoe UI" w:hAnsi="Segoe UI" w:cs="Segoe UI"/>
          <w:color w:val="2E74B5" w:themeColor="accent5" w:themeShade="BF"/>
          <w:sz w:val="20"/>
        </w:rPr>
        <w:t>audit</w:t>
      </w:r>
      <w:r w:rsidRPr="000C0A66">
        <w:rPr>
          <w:rFonts w:ascii="Segoe UI" w:hAnsi="Segoe UI" w:cs="Segoe UI"/>
          <w:color w:val="2E74B5" w:themeColor="accent5" w:themeShade="BF"/>
          <w:sz w:val="20"/>
        </w:rPr>
        <w:t xml:space="preserve"> function] </w:t>
      </w:r>
      <w:r w:rsidRPr="000C0A66">
        <w:rPr>
          <w:rFonts w:ascii="Segoe UI" w:hAnsi="Segoe UI" w:cs="Segoe UI"/>
          <w:sz w:val="20"/>
        </w:rPr>
        <w:t>has no responsibility for developing or implementing procedures or systems and does no</w:t>
      </w:r>
      <w:r>
        <w:rPr>
          <w:rFonts w:ascii="Segoe UI" w:hAnsi="Segoe UI" w:cs="Segoe UI"/>
          <w:sz w:val="20"/>
        </w:rPr>
        <w:t>t</w:t>
      </w:r>
      <w:r w:rsidRPr="000C0A66">
        <w:rPr>
          <w:rFonts w:ascii="Segoe UI" w:hAnsi="Segoe UI" w:cs="Segoe UI"/>
          <w:sz w:val="20"/>
        </w:rPr>
        <w:t xml:space="preserve"> prepare records or engage in </w:t>
      </w:r>
      <w:r w:rsidRPr="0072331A">
        <w:rPr>
          <w:rFonts w:ascii="Segoe UI" w:hAnsi="Segoe UI" w:cs="Segoe UI"/>
          <w:color w:val="2E74B5" w:themeColor="accent5" w:themeShade="BF"/>
          <w:sz w:val="20"/>
        </w:rPr>
        <w:t xml:space="preserve">[council/joint organisation] </w:t>
      </w:r>
      <w:r w:rsidRPr="000C0A66">
        <w:rPr>
          <w:rFonts w:ascii="Segoe UI" w:hAnsi="Segoe UI" w:cs="Segoe UI"/>
          <w:sz w:val="20"/>
        </w:rPr>
        <w:t>functions or activities (except in carrying out its own functions).</w:t>
      </w:r>
    </w:p>
    <w:p w14:paraId="2CFC15FE" w14:textId="77777777" w:rsidR="007715AF" w:rsidRPr="0012406B" w:rsidRDefault="007715AF" w:rsidP="007715AF">
      <w:pPr>
        <w:spacing w:after="240"/>
        <w:rPr>
          <w:rFonts w:ascii="Segoe UI" w:hAnsi="Segoe UI" w:cs="Segoe UI"/>
          <w:b/>
          <w:bCs/>
          <w:color w:val="009999"/>
          <w:sz w:val="32"/>
          <w:szCs w:val="32"/>
        </w:rPr>
      </w:pPr>
      <w:r w:rsidRPr="0012406B">
        <w:rPr>
          <w:rFonts w:ascii="Segoe UI" w:hAnsi="Segoe UI" w:cs="Segoe UI"/>
          <w:b/>
          <w:bCs/>
          <w:color w:val="009999"/>
          <w:sz w:val="32"/>
          <w:szCs w:val="32"/>
        </w:rPr>
        <w:t>[</w:t>
      </w:r>
      <w:r>
        <w:rPr>
          <w:rFonts w:ascii="Segoe UI" w:hAnsi="Segoe UI" w:cs="Segoe UI"/>
          <w:b/>
          <w:bCs/>
          <w:color w:val="009999"/>
          <w:sz w:val="32"/>
          <w:szCs w:val="32"/>
        </w:rPr>
        <w:t>I</w:t>
      </w:r>
      <w:r w:rsidRPr="0012406B">
        <w:rPr>
          <w:rFonts w:ascii="Segoe UI" w:hAnsi="Segoe UI" w:cs="Segoe UI"/>
          <w:b/>
          <w:bCs/>
          <w:color w:val="009999"/>
          <w:sz w:val="32"/>
          <w:szCs w:val="32"/>
        </w:rPr>
        <w:t xml:space="preserve">nternal </w:t>
      </w:r>
      <w:r>
        <w:rPr>
          <w:rFonts w:ascii="Segoe UI" w:hAnsi="Segoe UI" w:cs="Segoe UI"/>
          <w:b/>
          <w:bCs/>
          <w:color w:val="009999"/>
          <w:sz w:val="32"/>
          <w:szCs w:val="32"/>
        </w:rPr>
        <w:t>audit</w:t>
      </w:r>
      <w:r w:rsidRPr="0012406B">
        <w:rPr>
          <w:rFonts w:ascii="Segoe UI" w:hAnsi="Segoe UI" w:cs="Segoe UI"/>
          <w:b/>
          <w:bCs/>
          <w:color w:val="009999"/>
          <w:sz w:val="32"/>
          <w:szCs w:val="32"/>
        </w:rPr>
        <w:t xml:space="preserve"> </w:t>
      </w:r>
      <w:r>
        <w:rPr>
          <w:rFonts w:ascii="Segoe UI" w:hAnsi="Segoe UI" w:cs="Segoe UI"/>
          <w:b/>
          <w:bCs/>
          <w:color w:val="009999"/>
          <w:sz w:val="32"/>
          <w:szCs w:val="32"/>
        </w:rPr>
        <w:t>coordinator</w:t>
      </w:r>
      <w:r w:rsidRPr="0012406B">
        <w:rPr>
          <w:rFonts w:ascii="Segoe UI" w:hAnsi="Segoe UI" w:cs="Segoe UI"/>
          <w:b/>
          <w:bCs/>
          <w:color w:val="009999"/>
          <w:sz w:val="32"/>
          <w:szCs w:val="32"/>
        </w:rPr>
        <w:t>]</w:t>
      </w:r>
    </w:p>
    <w:p w14:paraId="5DE4886A" w14:textId="77777777" w:rsidR="007715AF" w:rsidRPr="00F33A35" w:rsidRDefault="007715AF" w:rsidP="007715AF">
      <w:pPr>
        <w:spacing w:before="120" w:after="240"/>
        <w:ind w:left="1134" w:hanging="1134"/>
        <w:rPr>
          <w:rFonts w:ascii="Segoe UI" w:hAnsi="Segoe UI" w:cs="Segoe UI"/>
          <w:sz w:val="20"/>
          <w:szCs w:val="20"/>
          <w:u w:val="single"/>
        </w:rPr>
      </w:pPr>
      <w:r w:rsidRPr="00F33A35">
        <w:rPr>
          <w:rFonts w:ascii="Segoe UI" w:hAnsi="Segoe UI" w:cs="Segoe UI"/>
          <w:sz w:val="20"/>
          <w:szCs w:val="20"/>
          <w:u w:val="single"/>
        </w:rPr>
        <w:t>Option 1:</w:t>
      </w:r>
      <w:r>
        <w:rPr>
          <w:rFonts w:ascii="Segoe UI" w:hAnsi="Segoe UI" w:cs="Segoe UI"/>
          <w:sz w:val="20"/>
          <w:szCs w:val="20"/>
          <w:u w:val="single"/>
        </w:rPr>
        <w:tab/>
      </w:r>
      <w:r w:rsidRPr="00F33A35">
        <w:rPr>
          <w:rFonts w:ascii="Segoe UI" w:hAnsi="Segoe UI" w:cs="Segoe UI"/>
          <w:sz w:val="20"/>
          <w:szCs w:val="20"/>
          <w:u w:val="single"/>
        </w:rPr>
        <w:t xml:space="preserve">In-house internal </w:t>
      </w:r>
      <w:r>
        <w:rPr>
          <w:rFonts w:ascii="Segoe UI" w:hAnsi="Segoe UI" w:cs="Segoe UI"/>
          <w:sz w:val="20"/>
          <w:szCs w:val="20"/>
          <w:u w:val="single"/>
        </w:rPr>
        <w:t>audit</w:t>
      </w:r>
      <w:r w:rsidRPr="00F33A35">
        <w:rPr>
          <w:rFonts w:ascii="Segoe UI" w:hAnsi="Segoe UI" w:cs="Segoe UI"/>
          <w:sz w:val="20"/>
          <w:szCs w:val="20"/>
          <w:u w:val="single"/>
        </w:rPr>
        <w:t xml:space="preserve"> function</w:t>
      </w:r>
    </w:p>
    <w:p w14:paraId="23522DDD" w14:textId="77777777" w:rsidR="007715AF" w:rsidRDefault="007715AF" w:rsidP="007715AF">
      <w:pPr>
        <w:spacing w:before="120" w:after="240"/>
        <w:rPr>
          <w:rFonts w:ascii="Segoe UI" w:hAnsi="Segoe UI" w:cs="Segoe UI"/>
          <w:sz w:val="20"/>
          <w:szCs w:val="20"/>
        </w:rPr>
      </w:pPr>
      <w:r w:rsidRPr="00BB2734">
        <w:rPr>
          <w:rFonts w:ascii="Segoe UI" w:hAnsi="Segoe UI" w:cs="Segoe UI"/>
          <w:color w:val="2E74B5" w:themeColor="accent5" w:themeShade="BF"/>
          <w:sz w:val="20"/>
          <w:szCs w:val="20"/>
        </w:rPr>
        <w:t xml:space="preserve">[Council’s/joint organisation’s] [name of internal </w:t>
      </w:r>
      <w:r>
        <w:rPr>
          <w:rFonts w:ascii="Segoe UI" w:hAnsi="Segoe UI" w:cs="Segoe UI"/>
          <w:color w:val="2E74B5" w:themeColor="accent5" w:themeShade="BF"/>
          <w:sz w:val="20"/>
          <w:szCs w:val="20"/>
        </w:rPr>
        <w:t>audit</w:t>
      </w:r>
      <w:r w:rsidRPr="00BB2734">
        <w:rPr>
          <w:rFonts w:ascii="Segoe UI" w:hAnsi="Segoe UI" w:cs="Segoe UI"/>
          <w:color w:val="2E74B5" w:themeColor="accent5" w:themeShade="BF"/>
          <w:sz w:val="20"/>
          <w:szCs w:val="20"/>
        </w:rPr>
        <w:t xml:space="preserve"> function] </w:t>
      </w:r>
      <w:r>
        <w:rPr>
          <w:rFonts w:ascii="Segoe UI" w:hAnsi="Segoe UI" w:cs="Segoe UI"/>
          <w:sz w:val="20"/>
          <w:szCs w:val="20"/>
        </w:rPr>
        <w:t xml:space="preserve">is to be led by a member of </w:t>
      </w:r>
      <w:r w:rsidRPr="00D01B1B">
        <w:rPr>
          <w:rFonts w:ascii="Segoe UI" w:eastAsia="Arial Unicode MS" w:hAnsi="Segoe UI" w:cs="Segoe UI"/>
          <w:color w:val="2E74B5" w:themeColor="accent5" w:themeShade="BF"/>
          <w:sz w:val="20"/>
          <w:szCs w:val="20"/>
          <w:lang w:eastAsia="en-AU"/>
        </w:rPr>
        <w:t>[council’s/joint organisation’s]</w:t>
      </w:r>
      <w:r w:rsidRPr="00D01B1B">
        <w:rPr>
          <w:rFonts w:ascii="Segoe UI" w:hAnsi="Segoe UI" w:cs="Segoe UI"/>
          <w:sz w:val="20"/>
          <w:szCs w:val="20"/>
        </w:rPr>
        <w:t xml:space="preserve"> </w:t>
      </w:r>
      <w:r>
        <w:rPr>
          <w:rFonts w:ascii="Segoe UI" w:hAnsi="Segoe UI" w:cs="Segoe UI"/>
          <w:sz w:val="20"/>
          <w:szCs w:val="20"/>
        </w:rPr>
        <w:t xml:space="preserve">staff with sufficient skills, </w:t>
      </w:r>
      <w:proofErr w:type="gramStart"/>
      <w:r>
        <w:rPr>
          <w:rFonts w:ascii="Segoe UI" w:hAnsi="Segoe UI" w:cs="Segoe UI"/>
          <w:sz w:val="20"/>
          <w:szCs w:val="20"/>
        </w:rPr>
        <w:t>knowledge</w:t>
      </w:r>
      <w:proofErr w:type="gramEnd"/>
      <w:r>
        <w:rPr>
          <w:rFonts w:ascii="Segoe UI" w:hAnsi="Segoe UI" w:cs="Segoe UI"/>
          <w:sz w:val="20"/>
          <w:szCs w:val="20"/>
        </w:rPr>
        <w:t xml:space="preserve"> and experience to ensure it fulfils its role and responsibilities to the </w:t>
      </w:r>
      <w:r w:rsidRPr="00BB2734">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and the audit, risk and improvement committee. The </w:t>
      </w:r>
      <w:r w:rsidRPr="004C72DD">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4C72DD">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72331A">
        <w:rPr>
          <w:rFonts w:ascii="Segoe UI" w:hAnsi="Segoe UI" w:cs="Segoe UI"/>
          <w:color w:val="2E74B5" w:themeColor="accent5" w:themeShade="BF"/>
          <w:sz w:val="20"/>
          <w:szCs w:val="20"/>
        </w:rPr>
        <w:t>]</w:t>
      </w:r>
      <w:r>
        <w:rPr>
          <w:rFonts w:ascii="Segoe UI" w:hAnsi="Segoe UI" w:cs="Segoe UI"/>
          <w:sz w:val="20"/>
          <w:szCs w:val="20"/>
        </w:rPr>
        <w:t xml:space="preserve"> must be independent, impartial, </w:t>
      </w:r>
      <w:proofErr w:type="gramStart"/>
      <w:r>
        <w:rPr>
          <w:rFonts w:ascii="Segoe UI" w:hAnsi="Segoe UI" w:cs="Segoe UI"/>
          <w:sz w:val="20"/>
          <w:szCs w:val="20"/>
        </w:rPr>
        <w:t>unbiased</w:t>
      </w:r>
      <w:proofErr w:type="gramEnd"/>
      <w:r>
        <w:rPr>
          <w:rFonts w:ascii="Segoe UI" w:hAnsi="Segoe UI" w:cs="Segoe UI"/>
          <w:sz w:val="20"/>
          <w:szCs w:val="20"/>
        </w:rPr>
        <w:t xml:space="preserve"> and objective when performing their work and free from any conflicts of interest.</w:t>
      </w:r>
    </w:p>
    <w:p w14:paraId="22B64B95" w14:textId="77777777" w:rsidR="007715AF" w:rsidRDefault="007715AF" w:rsidP="007715AF">
      <w:pPr>
        <w:spacing w:before="120" w:after="60"/>
        <w:rPr>
          <w:rFonts w:ascii="Segoe UI" w:hAnsi="Segoe UI" w:cs="Segoe UI"/>
          <w:sz w:val="20"/>
          <w:szCs w:val="20"/>
        </w:rPr>
      </w:pPr>
      <w:r>
        <w:rPr>
          <w:rFonts w:ascii="Segoe UI" w:hAnsi="Segoe UI" w:cs="Segoe UI"/>
          <w:sz w:val="20"/>
          <w:szCs w:val="20"/>
        </w:rPr>
        <w:t xml:space="preserve">Responsibilities of the </w:t>
      </w:r>
      <w:r w:rsidRPr="004C72DD">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4C72DD">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4C72DD">
        <w:rPr>
          <w:rFonts w:ascii="Segoe UI" w:hAnsi="Segoe UI" w:cs="Segoe UI"/>
          <w:color w:val="2E74B5" w:themeColor="accent5" w:themeShade="BF"/>
          <w:sz w:val="20"/>
          <w:szCs w:val="20"/>
        </w:rPr>
        <w:t xml:space="preserve">] </w:t>
      </w:r>
      <w:r>
        <w:rPr>
          <w:rFonts w:ascii="Segoe UI" w:hAnsi="Segoe UI" w:cs="Segoe UI"/>
          <w:sz w:val="20"/>
          <w:szCs w:val="20"/>
        </w:rPr>
        <w:t>include:</w:t>
      </w:r>
    </w:p>
    <w:p w14:paraId="467E53DE" w14:textId="77777777" w:rsidR="007715AF" w:rsidRPr="004C72DD" w:rsidRDefault="007715AF" w:rsidP="000105BF">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managing the day-to-day activities of the </w:t>
      </w:r>
      <w:r w:rsidRPr="004C72DD">
        <w:rPr>
          <w:rFonts w:ascii="Segoe UI" w:hAnsi="Segoe UI" w:cs="Segoe UI"/>
          <w:color w:val="2E74B5" w:themeColor="accent5" w:themeShade="BF"/>
        </w:rPr>
        <w:t xml:space="preserve">[name of internal </w:t>
      </w:r>
      <w:r>
        <w:rPr>
          <w:rFonts w:ascii="Segoe UI" w:hAnsi="Segoe UI" w:cs="Segoe UI"/>
          <w:color w:val="2E74B5" w:themeColor="accent5" w:themeShade="BF"/>
        </w:rPr>
        <w:t>audit</w:t>
      </w:r>
      <w:r w:rsidRPr="004C72DD">
        <w:rPr>
          <w:rFonts w:ascii="Segoe UI" w:hAnsi="Segoe UI" w:cs="Segoe UI"/>
          <w:color w:val="2E74B5" w:themeColor="accent5" w:themeShade="BF"/>
        </w:rPr>
        <w:t xml:space="preserve"> function]  </w:t>
      </w:r>
    </w:p>
    <w:p w14:paraId="77644316" w14:textId="77777777" w:rsidR="007715AF" w:rsidRPr="004C72DD" w:rsidRDefault="007715AF" w:rsidP="000105BF">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managing the </w:t>
      </w:r>
      <w:r w:rsidRPr="00020043">
        <w:rPr>
          <w:rFonts w:ascii="Segoe UI" w:hAnsi="Segoe UI" w:cs="Segoe UI"/>
          <w:color w:val="2E74B5" w:themeColor="accent5" w:themeShade="BF"/>
        </w:rPr>
        <w:t xml:space="preserve">[council’s/joint organisation’s] </w:t>
      </w:r>
      <w:r w:rsidRPr="004C72DD">
        <w:rPr>
          <w:rFonts w:ascii="Segoe UI" w:hAnsi="Segoe UI" w:cs="Segoe UI"/>
        </w:rPr>
        <w:t xml:space="preserve">internal </w:t>
      </w:r>
      <w:r>
        <w:rPr>
          <w:rFonts w:ascii="Segoe UI" w:hAnsi="Segoe UI" w:cs="Segoe UI"/>
        </w:rPr>
        <w:t>audit</w:t>
      </w:r>
      <w:r w:rsidRPr="004C72DD">
        <w:rPr>
          <w:rFonts w:ascii="Segoe UI" w:hAnsi="Segoe UI" w:cs="Segoe UI"/>
        </w:rPr>
        <w:t xml:space="preserve"> budget</w:t>
      </w:r>
    </w:p>
    <w:p w14:paraId="5C6EA238" w14:textId="77777777" w:rsidR="007715AF" w:rsidRPr="004C72DD" w:rsidRDefault="007715AF" w:rsidP="000105BF">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supporting the operation of the </w:t>
      </w:r>
      <w:bookmarkStart w:id="1" w:name="_Hlk57301125"/>
      <w:r w:rsidRPr="00797E70">
        <w:rPr>
          <w:rFonts w:ascii="Segoe UI" w:hAnsi="Segoe UI" w:cs="Segoe UI"/>
          <w:color w:val="2E74B5" w:themeColor="accent5" w:themeShade="BF"/>
        </w:rPr>
        <w:t>[council’s/joint organisation’s</w:t>
      </w:r>
      <w:r>
        <w:rPr>
          <w:rFonts w:ascii="Segoe UI" w:hAnsi="Segoe UI" w:cs="Segoe UI"/>
        </w:rPr>
        <w:t xml:space="preserve">] </w:t>
      </w:r>
      <w:bookmarkEnd w:id="1"/>
      <w:r>
        <w:rPr>
          <w:rFonts w:ascii="Segoe UI" w:hAnsi="Segoe UI" w:cs="Segoe UI"/>
        </w:rPr>
        <w:t xml:space="preserve">audit, </w:t>
      </w:r>
      <w:proofErr w:type="gramStart"/>
      <w:r>
        <w:rPr>
          <w:rFonts w:ascii="Segoe UI" w:hAnsi="Segoe UI" w:cs="Segoe UI"/>
        </w:rPr>
        <w:t>risk</w:t>
      </w:r>
      <w:proofErr w:type="gramEnd"/>
      <w:r>
        <w:rPr>
          <w:rFonts w:ascii="Segoe UI" w:hAnsi="Segoe UI" w:cs="Segoe UI"/>
        </w:rPr>
        <w:t xml:space="preserve"> and improvement committee</w:t>
      </w:r>
    </w:p>
    <w:p w14:paraId="1B5228AB" w14:textId="77777777" w:rsidR="007715AF" w:rsidRPr="004C72DD" w:rsidRDefault="007715AF" w:rsidP="000105BF">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approving internal </w:t>
      </w:r>
      <w:r>
        <w:rPr>
          <w:rFonts w:ascii="Segoe UI" w:hAnsi="Segoe UI" w:cs="Segoe UI"/>
        </w:rPr>
        <w:t>audit</w:t>
      </w:r>
      <w:r w:rsidRPr="004C72DD">
        <w:rPr>
          <w:rFonts w:ascii="Segoe UI" w:hAnsi="Segoe UI" w:cs="Segoe UI"/>
        </w:rPr>
        <w:t xml:space="preserve"> project plans, </w:t>
      </w:r>
      <w:proofErr w:type="gramStart"/>
      <w:r w:rsidRPr="004C72DD">
        <w:rPr>
          <w:rFonts w:ascii="Segoe UI" w:hAnsi="Segoe UI" w:cs="Segoe UI"/>
        </w:rPr>
        <w:t>conducting</w:t>
      </w:r>
      <w:proofErr w:type="gramEnd"/>
      <w:r w:rsidRPr="004C72DD">
        <w:rPr>
          <w:rFonts w:ascii="Segoe UI" w:hAnsi="Segoe UI" w:cs="Segoe UI"/>
        </w:rPr>
        <w:t xml:space="preserve"> or supervising </w:t>
      </w:r>
      <w:r>
        <w:rPr>
          <w:rFonts w:ascii="Segoe UI" w:hAnsi="Segoe UI" w:cs="Segoe UI"/>
        </w:rPr>
        <w:t>audit</w:t>
      </w:r>
      <w:r w:rsidRPr="004C72DD">
        <w:rPr>
          <w:rFonts w:ascii="Segoe UI" w:hAnsi="Segoe UI" w:cs="Segoe UI"/>
        </w:rPr>
        <w:t xml:space="preserve">s and assessments and providing independent advice to the </w:t>
      </w:r>
      <w:r>
        <w:rPr>
          <w:rFonts w:ascii="Segoe UI" w:hAnsi="Segoe UI" w:cs="Segoe UI"/>
        </w:rPr>
        <w:t>audit, risk and improvement committee</w:t>
      </w:r>
      <w:r w:rsidRPr="004C72DD">
        <w:rPr>
          <w:rFonts w:ascii="Segoe UI" w:hAnsi="Segoe UI" w:cs="Segoe UI"/>
        </w:rPr>
        <w:t xml:space="preserve"> </w:t>
      </w:r>
    </w:p>
    <w:p w14:paraId="39EEF84C" w14:textId="77777777" w:rsidR="007715AF" w:rsidRPr="004C72DD" w:rsidRDefault="007715AF" w:rsidP="000105BF">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monitoring the </w:t>
      </w:r>
      <w:r w:rsidRPr="00797E70">
        <w:rPr>
          <w:rFonts w:ascii="Segoe UI" w:hAnsi="Segoe UI" w:cs="Segoe UI"/>
          <w:color w:val="2E74B5" w:themeColor="accent5" w:themeShade="BF"/>
        </w:rPr>
        <w:t xml:space="preserve">[council’s/joint organisation’s] </w:t>
      </w:r>
      <w:r w:rsidRPr="004C72DD">
        <w:rPr>
          <w:rFonts w:ascii="Segoe UI" w:hAnsi="Segoe UI" w:cs="Segoe UI"/>
        </w:rPr>
        <w:t xml:space="preserve">implementation of corrective actions that arise from the findings of </w:t>
      </w:r>
      <w:r>
        <w:rPr>
          <w:rFonts w:ascii="Segoe UI" w:hAnsi="Segoe UI" w:cs="Segoe UI"/>
        </w:rPr>
        <w:t>audit</w:t>
      </w:r>
      <w:r w:rsidRPr="004C72DD">
        <w:rPr>
          <w:rFonts w:ascii="Segoe UI" w:hAnsi="Segoe UI" w:cs="Segoe UI"/>
        </w:rPr>
        <w:t>s</w:t>
      </w:r>
    </w:p>
    <w:p w14:paraId="1FB83CB9" w14:textId="77777777" w:rsidR="007715AF" w:rsidRPr="004C72DD" w:rsidRDefault="007715AF" w:rsidP="000105BF">
      <w:pPr>
        <w:pStyle w:val="OLGdotpoints"/>
        <w:numPr>
          <w:ilvl w:val="0"/>
          <w:numId w:val="31"/>
        </w:numPr>
        <w:spacing w:before="0" w:line="240" w:lineRule="auto"/>
        <w:ind w:left="357" w:hanging="357"/>
        <w:rPr>
          <w:rFonts w:ascii="Segoe UI" w:hAnsi="Segoe UI" w:cs="Segoe UI"/>
          <w:color w:val="auto"/>
        </w:rPr>
      </w:pPr>
      <w:r>
        <w:rPr>
          <w:rFonts w:ascii="Segoe UI" w:hAnsi="Segoe UI" w:cs="Segoe UI"/>
        </w:rPr>
        <w:t>implementing</w:t>
      </w:r>
      <w:r w:rsidRPr="004C72DD">
        <w:rPr>
          <w:rFonts w:ascii="Segoe UI" w:hAnsi="Segoe UI" w:cs="Segoe UI"/>
        </w:rPr>
        <w:t xml:space="preserve"> the </w:t>
      </w:r>
      <w:r>
        <w:rPr>
          <w:rFonts w:ascii="Segoe UI" w:hAnsi="Segoe UI" w:cs="Segoe UI"/>
        </w:rPr>
        <w:t>audit, risk and improvement c</w:t>
      </w:r>
      <w:r w:rsidRPr="004C72DD">
        <w:rPr>
          <w:rFonts w:ascii="Segoe UI" w:hAnsi="Segoe UI" w:cs="Segoe UI"/>
        </w:rPr>
        <w:t xml:space="preserve">ommittee’s annual work plan and four-year strategic </w:t>
      </w:r>
      <w:r>
        <w:rPr>
          <w:rFonts w:ascii="Segoe UI" w:hAnsi="Segoe UI" w:cs="Segoe UI"/>
        </w:rPr>
        <w:t xml:space="preserve">work </w:t>
      </w:r>
      <w:r w:rsidRPr="004C72DD">
        <w:rPr>
          <w:rFonts w:ascii="Segoe UI" w:hAnsi="Segoe UI" w:cs="Segoe UI"/>
        </w:rPr>
        <w:t>plan</w:t>
      </w:r>
    </w:p>
    <w:p w14:paraId="79FE5920" w14:textId="77777777" w:rsidR="007715AF" w:rsidRPr="004C72DD" w:rsidRDefault="007715AF" w:rsidP="000105BF">
      <w:pPr>
        <w:pStyle w:val="OLGdotpoints"/>
        <w:numPr>
          <w:ilvl w:val="0"/>
          <w:numId w:val="31"/>
        </w:numPr>
        <w:spacing w:before="0" w:line="240" w:lineRule="auto"/>
        <w:ind w:left="357" w:hanging="357"/>
        <w:rPr>
          <w:rFonts w:ascii="Segoe UI" w:hAnsi="Segoe UI" w:cs="Segoe UI"/>
          <w:color w:val="auto"/>
        </w:rPr>
      </w:pPr>
      <w:r w:rsidRPr="004C72DD">
        <w:rPr>
          <w:rFonts w:ascii="Segoe UI" w:hAnsi="Segoe UI" w:cs="Segoe UI"/>
        </w:rPr>
        <w:t xml:space="preserve">ensuring the </w:t>
      </w:r>
      <w:r w:rsidRPr="00797E70">
        <w:rPr>
          <w:rFonts w:ascii="Segoe UI" w:hAnsi="Segoe UI" w:cs="Segoe UI"/>
          <w:color w:val="2E74B5" w:themeColor="accent5" w:themeShade="BF"/>
        </w:rPr>
        <w:t xml:space="preserve">[council’s/joint organisation’s] </w:t>
      </w:r>
      <w:r w:rsidRPr="004C72DD">
        <w:rPr>
          <w:rFonts w:ascii="Segoe UI" w:hAnsi="Segoe UI" w:cs="Segoe UI"/>
        </w:rPr>
        <w:t xml:space="preserve">internal </w:t>
      </w:r>
      <w:r>
        <w:rPr>
          <w:rFonts w:ascii="Segoe UI" w:hAnsi="Segoe UI" w:cs="Segoe UI"/>
        </w:rPr>
        <w:t>audit</w:t>
      </w:r>
      <w:r w:rsidRPr="004C72DD">
        <w:rPr>
          <w:rFonts w:ascii="Segoe UI" w:hAnsi="Segoe UI" w:cs="Segoe UI"/>
        </w:rPr>
        <w:t xml:space="preserve"> activities comply with</w:t>
      </w:r>
      <w:r>
        <w:rPr>
          <w:rFonts w:ascii="Segoe UI" w:hAnsi="Segoe UI" w:cs="Segoe UI"/>
        </w:rPr>
        <w:t xml:space="preserve"> the Office of Local Government’s</w:t>
      </w:r>
      <w:r w:rsidRPr="004C72DD">
        <w:rPr>
          <w:rFonts w:ascii="Segoe UI" w:hAnsi="Segoe UI" w:cs="Segoe UI"/>
        </w:rPr>
        <w:t xml:space="preserve"> </w:t>
      </w:r>
      <w:r w:rsidRPr="006D2202">
        <w:rPr>
          <w:rFonts w:ascii="Segoe UI" w:hAnsi="Segoe UI" w:cs="Segoe UI"/>
          <w:i/>
          <w:iCs/>
        </w:rPr>
        <w:t xml:space="preserve">Guidelines </w:t>
      </w:r>
      <w:r>
        <w:rPr>
          <w:rFonts w:ascii="Segoe UI" w:hAnsi="Segoe UI" w:cs="Segoe UI"/>
          <w:i/>
          <w:iCs/>
        </w:rPr>
        <w:t xml:space="preserve">for </w:t>
      </w:r>
      <w:r w:rsidRPr="006D2202">
        <w:rPr>
          <w:rFonts w:ascii="Segoe UI" w:hAnsi="Segoe UI" w:cs="Segoe UI"/>
          <w:i/>
          <w:iCs/>
        </w:rPr>
        <w:t xml:space="preserve">risk management and internal </w:t>
      </w:r>
      <w:r>
        <w:rPr>
          <w:rFonts w:ascii="Segoe UI" w:hAnsi="Segoe UI" w:cs="Segoe UI"/>
          <w:i/>
          <w:iCs/>
        </w:rPr>
        <w:t>audit</w:t>
      </w:r>
      <w:r w:rsidRPr="006D2202">
        <w:rPr>
          <w:rFonts w:ascii="Segoe UI" w:hAnsi="Segoe UI" w:cs="Segoe UI"/>
          <w:i/>
          <w:iCs/>
        </w:rPr>
        <w:t xml:space="preserve"> </w:t>
      </w:r>
      <w:r>
        <w:rPr>
          <w:rFonts w:ascii="Segoe UI" w:hAnsi="Segoe UI" w:cs="Segoe UI"/>
          <w:i/>
          <w:iCs/>
        </w:rPr>
        <w:t>for</w:t>
      </w:r>
      <w:r w:rsidRPr="006D2202">
        <w:rPr>
          <w:rFonts w:ascii="Segoe UI" w:hAnsi="Segoe UI" w:cs="Segoe UI"/>
          <w:i/>
          <w:iCs/>
        </w:rPr>
        <w:t xml:space="preserve"> local </w:t>
      </w:r>
      <w:r>
        <w:rPr>
          <w:rFonts w:ascii="Segoe UI" w:hAnsi="Segoe UI" w:cs="Segoe UI"/>
          <w:i/>
          <w:iCs/>
        </w:rPr>
        <w:t>government</w:t>
      </w:r>
      <w:r w:rsidRPr="006D2202">
        <w:rPr>
          <w:rFonts w:ascii="Segoe UI" w:hAnsi="Segoe UI" w:cs="Segoe UI"/>
          <w:i/>
          <w:iCs/>
        </w:rPr>
        <w:t xml:space="preserve"> in NSW</w:t>
      </w:r>
      <w:r>
        <w:rPr>
          <w:rFonts w:ascii="Segoe UI" w:hAnsi="Segoe UI" w:cs="Segoe UI"/>
          <w:color w:val="auto"/>
        </w:rPr>
        <w:t>,</w:t>
      </w:r>
      <w:r w:rsidRPr="004C72DD">
        <w:rPr>
          <w:rFonts w:ascii="Segoe UI" w:hAnsi="Segoe UI" w:cs="Segoe UI"/>
        </w:rPr>
        <w:t xml:space="preserve"> and</w:t>
      </w:r>
    </w:p>
    <w:p w14:paraId="2DAE0B40" w14:textId="77777777" w:rsidR="007715AF" w:rsidRPr="004C72DD" w:rsidRDefault="007715AF" w:rsidP="000105BF">
      <w:pPr>
        <w:pStyle w:val="OLGdotpoints"/>
        <w:numPr>
          <w:ilvl w:val="0"/>
          <w:numId w:val="31"/>
        </w:numPr>
        <w:spacing w:before="0" w:after="240" w:line="240" w:lineRule="auto"/>
        <w:ind w:left="357" w:hanging="357"/>
        <w:rPr>
          <w:rFonts w:ascii="Segoe UI" w:hAnsi="Segoe UI" w:cs="Segoe UI"/>
          <w:color w:val="auto"/>
        </w:rPr>
      </w:pPr>
      <w:r w:rsidRPr="004C72DD">
        <w:rPr>
          <w:rFonts w:ascii="Segoe UI" w:hAnsi="Segoe UI" w:cs="Segoe UI"/>
        </w:rPr>
        <w:t>contract management and oversight of supplementary external providers (where appropriate).</w:t>
      </w:r>
    </w:p>
    <w:p w14:paraId="08F25C03" w14:textId="77777777" w:rsidR="007715AF" w:rsidRDefault="007715AF" w:rsidP="007715AF">
      <w:pPr>
        <w:spacing w:before="120" w:after="240"/>
        <w:rPr>
          <w:rFonts w:ascii="Segoe UI" w:hAnsi="Segoe UI" w:cs="Segoe UI"/>
          <w:color w:val="2E74B5" w:themeColor="accent5" w:themeShade="BF"/>
          <w:sz w:val="20"/>
        </w:rPr>
      </w:pPr>
      <w:r w:rsidRPr="000B0F13">
        <w:rPr>
          <w:rFonts w:ascii="Segoe UI" w:hAnsi="Segoe UI" w:cs="Segoe UI"/>
          <w:color w:val="2E74B5" w:themeColor="accent5" w:themeShade="BF"/>
          <w:sz w:val="20"/>
        </w:rPr>
        <w:t>[Details of any dual responsibilities and independence safeguards]</w:t>
      </w:r>
    </w:p>
    <w:p w14:paraId="54C096B0" w14:textId="77777777" w:rsidR="007715AF" w:rsidRPr="0012406B" w:rsidRDefault="007715AF" w:rsidP="007715AF">
      <w:pPr>
        <w:spacing w:before="120" w:after="240"/>
        <w:rPr>
          <w:rFonts w:ascii="Segoe UI" w:hAnsi="Segoe UI" w:cs="Segoe UI"/>
          <w:color w:val="2E74B5" w:themeColor="accent5" w:themeShade="BF"/>
          <w:sz w:val="20"/>
          <w:szCs w:val="20"/>
        </w:rPr>
      </w:pPr>
      <w:r w:rsidRPr="0012406B">
        <w:rPr>
          <w:rFonts w:ascii="Segoe UI" w:hAnsi="Segoe UI" w:cs="Segoe UI"/>
          <w:color w:val="2E74B5" w:themeColor="accent5" w:themeShade="BF"/>
          <w:sz w:val="20"/>
          <w:szCs w:val="20"/>
        </w:rPr>
        <w:t>[Details of any shared arrangements]</w:t>
      </w:r>
    </w:p>
    <w:p w14:paraId="7B61AF3B" w14:textId="77777777" w:rsidR="007715AF" w:rsidRDefault="007715AF" w:rsidP="007715AF">
      <w:pPr>
        <w:spacing w:before="120" w:after="240"/>
        <w:ind w:left="1134" w:hanging="1134"/>
        <w:rPr>
          <w:rFonts w:ascii="Segoe UI" w:hAnsi="Segoe UI" w:cs="Segoe UI"/>
          <w:sz w:val="20"/>
          <w:szCs w:val="20"/>
          <w:u w:val="single"/>
        </w:rPr>
      </w:pPr>
      <w:r w:rsidRPr="00F33A35">
        <w:rPr>
          <w:rFonts w:ascii="Segoe UI" w:hAnsi="Segoe UI" w:cs="Segoe UI"/>
          <w:sz w:val="20"/>
          <w:szCs w:val="20"/>
          <w:u w:val="single"/>
        </w:rPr>
        <w:t>Option 2:</w:t>
      </w:r>
      <w:r>
        <w:rPr>
          <w:rFonts w:ascii="Segoe UI" w:hAnsi="Segoe UI" w:cs="Segoe UI"/>
          <w:sz w:val="20"/>
          <w:szCs w:val="20"/>
          <w:u w:val="single"/>
        </w:rPr>
        <w:tab/>
      </w:r>
      <w:r w:rsidRPr="00F33A35">
        <w:rPr>
          <w:rFonts w:ascii="Segoe UI" w:hAnsi="Segoe UI" w:cs="Segoe UI"/>
          <w:sz w:val="20"/>
          <w:szCs w:val="20"/>
          <w:u w:val="single"/>
        </w:rPr>
        <w:t xml:space="preserve">Outsourced internal </w:t>
      </w:r>
      <w:r>
        <w:rPr>
          <w:rFonts w:ascii="Segoe UI" w:hAnsi="Segoe UI" w:cs="Segoe UI"/>
          <w:sz w:val="20"/>
          <w:szCs w:val="20"/>
          <w:u w:val="single"/>
        </w:rPr>
        <w:t>audit</w:t>
      </w:r>
      <w:r w:rsidRPr="00F33A35">
        <w:rPr>
          <w:rFonts w:ascii="Segoe UI" w:hAnsi="Segoe UI" w:cs="Segoe UI"/>
          <w:sz w:val="20"/>
          <w:szCs w:val="20"/>
          <w:u w:val="single"/>
        </w:rPr>
        <w:t xml:space="preserve"> function</w:t>
      </w:r>
    </w:p>
    <w:p w14:paraId="6D8C6DB5" w14:textId="77777777" w:rsidR="007715AF" w:rsidRDefault="007715AF" w:rsidP="007715AF">
      <w:pPr>
        <w:spacing w:before="120" w:after="240"/>
        <w:rPr>
          <w:rFonts w:ascii="Segoe UI" w:hAnsi="Segoe UI" w:cs="Segoe UI"/>
          <w:sz w:val="20"/>
          <w:szCs w:val="20"/>
        </w:rPr>
      </w:pPr>
      <w:r w:rsidRPr="00BB2734">
        <w:rPr>
          <w:rFonts w:ascii="Segoe UI" w:hAnsi="Segoe UI" w:cs="Segoe UI"/>
          <w:color w:val="2E74B5" w:themeColor="accent5" w:themeShade="BF"/>
          <w:sz w:val="20"/>
          <w:szCs w:val="20"/>
        </w:rPr>
        <w:t xml:space="preserve">[Council’s/joint organisation’s] [name of internal </w:t>
      </w:r>
      <w:r>
        <w:rPr>
          <w:rFonts w:ascii="Segoe UI" w:hAnsi="Segoe UI" w:cs="Segoe UI"/>
          <w:color w:val="2E74B5" w:themeColor="accent5" w:themeShade="BF"/>
          <w:sz w:val="20"/>
          <w:szCs w:val="20"/>
        </w:rPr>
        <w:t>audit</w:t>
      </w:r>
      <w:r w:rsidRPr="00BB2734">
        <w:rPr>
          <w:rFonts w:ascii="Segoe UI" w:hAnsi="Segoe UI" w:cs="Segoe UI"/>
          <w:color w:val="2E74B5" w:themeColor="accent5" w:themeShade="BF"/>
          <w:sz w:val="20"/>
          <w:szCs w:val="20"/>
        </w:rPr>
        <w:t xml:space="preserve"> function] </w:t>
      </w:r>
      <w:r>
        <w:rPr>
          <w:rFonts w:ascii="Segoe UI" w:hAnsi="Segoe UI" w:cs="Segoe UI"/>
          <w:sz w:val="20"/>
          <w:szCs w:val="20"/>
        </w:rPr>
        <w:t xml:space="preserve">is to be led by a member of </w:t>
      </w:r>
      <w:r w:rsidRPr="00D01B1B">
        <w:rPr>
          <w:rFonts w:ascii="Segoe UI" w:eastAsia="Arial Unicode MS" w:hAnsi="Segoe UI" w:cs="Segoe UI"/>
          <w:color w:val="2E74B5" w:themeColor="accent5" w:themeShade="BF"/>
          <w:sz w:val="20"/>
          <w:szCs w:val="20"/>
          <w:lang w:eastAsia="en-AU"/>
        </w:rPr>
        <w:t>[council’s/joint organisation’s]</w:t>
      </w:r>
      <w:r w:rsidRPr="00D01B1B">
        <w:rPr>
          <w:rFonts w:ascii="Segoe UI" w:hAnsi="Segoe UI" w:cs="Segoe UI"/>
          <w:sz w:val="20"/>
          <w:szCs w:val="20"/>
        </w:rPr>
        <w:t xml:space="preserve"> </w:t>
      </w:r>
      <w:r>
        <w:rPr>
          <w:rFonts w:ascii="Segoe UI" w:hAnsi="Segoe UI" w:cs="Segoe UI"/>
          <w:sz w:val="20"/>
          <w:szCs w:val="20"/>
        </w:rPr>
        <w:t xml:space="preserve">staff with sufficient skills, </w:t>
      </w:r>
      <w:proofErr w:type="gramStart"/>
      <w:r>
        <w:rPr>
          <w:rFonts w:ascii="Segoe UI" w:hAnsi="Segoe UI" w:cs="Segoe UI"/>
          <w:sz w:val="20"/>
          <w:szCs w:val="20"/>
        </w:rPr>
        <w:t>knowledge</w:t>
      </w:r>
      <w:proofErr w:type="gramEnd"/>
      <w:r>
        <w:rPr>
          <w:rFonts w:ascii="Segoe UI" w:hAnsi="Segoe UI" w:cs="Segoe UI"/>
          <w:sz w:val="20"/>
          <w:szCs w:val="20"/>
        </w:rPr>
        <w:t xml:space="preserve"> and experience to ensure it fulfils its role and responsibilities to the </w:t>
      </w:r>
      <w:r w:rsidRPr="00BB2734">
        <w:rPr>
          <w:rFonts w:ascii="Segoe UI" w:hAnsi="Segoe UI" w:cs="Segoe UI"/>
          <w:color w:val="2E74B5" w:themeColor="accent5" w:themeShade="BF"/>
          <w:sz w:val="20"/>
          <w:szCs w:val="20"/>
        </w:rPr>
        <w:t xml:space="preserve">[council/joint organisation] </w:t>
      </w:r>
      <w:r>
        <w:rPr>
          <w:rFonts w:ascii="Segoe UI" w:hAnsi="Segoe UI" w:cs="Segoe UI"/>
          <w:sz w:val="20"/>
          <w:szCs w:val="20"/>
        </w:rPr>
        <w:t xml:space="preserve">and the audit, risk and improvement </w:t>
      </w:r>
      <w:r>
        <w:rPr>
          <w:rFonts w:ascii="Segoe UI" w:hAnsi="Segoe UI" w:cs="Segoe UI"/>
          <w:sz w:val="20"/>
          <w:szCs w:val="20"/>
        </w:rPr>
        <w:lastRenderedPageBreak/>
        <w:t xml:space="preserve">committee. The </w:t>
      </w:r>
      <w:r w:rsidRPr="004C72DD">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4C72DD">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Pr>
          <w:rFonts w:ascii="Segoe UI" w:hAnsi="Segoe UI" w:cs="Segoe UI"/>
          <w:sz w:val="20"/>
          <w:szCs w:val="20"/>
        </w:rPr>
        <w:t xml:space="preserve">] must be independent, impartial, </w:t>
      </w:r>
      <w:proofErr w:type="gramStart"/>
      <w:r>
        <w:rPr>
          <w:rFonts w:ascii="Segoe UI" w:hAnsi="Segoe UI" w:cs="Segoe UI"/>
          <w:sz w:val="20"/>
          <w:szCs w:val="20"/>
        </w:rPr>
        <w:t>unbiased</w:t>
      </w:r>
      <w:proofErr w:type="gramEnd"/>
      <w:r>
        <w:rPr>
          <w:rFonts w:ascii="Segoe UI" w:hAnsi="Segoe UI" w:cs="Segoe UI"/>
          <w:sz w:val="20"/>
          <w:szCs w:val="20"/>
        </w:rPr>
        <w:t xml:space="preserve"> and objective when performing their work and free from any conflicts of interest.</w:t>
      </w:r>
    </w:p>
    <w:p w14:paraId="3F599B96" w14:textId="77777777" w:rsidR="007715AF" w:rsidRDefault="007715AF" w:rsidP="007715AF">
      <w:pPr>
        <w:spacing w:before="120" w:after="60"/>
        <w:rPr>
          <w:rFonts w:ascii="Segoe UI" w:hAnsi="Segoe UI" w:cs="Segoe UI"/>
          <w:sz w:val="20"/>
          <w:szCs w:val="20"/>
        </w:rPr>
      </w:pPr>
      <w:r>
        <w:rPr>
          <w:rFonts w:ascii="Segoe UI" w:hAnsi="Segoe UI" w:cs="Segoe UI"/>
          <w:sz w:val="20"/>
          <w:szCs w:val="20"/>
        </w:rPr>
        <w:t xml:space="preserve">Responsibilities of the </w:t>
      </w:r>
      <w:r w:rsidRPr="004C72DD">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4C72DD">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4C72DD">
        <w:rPr>
          <w:rFonts w:ascii="Segoe UI" w:hAnsi="Segoe UI" w:cs="Segoe UI"/>
          <w:color w:val="2E74B5" w:themeColor="accent5" w:themeShade="BF"/>
          <w:sz w:val="20"/>
          <w:szCs w:val="20"/>
        </w:rPr>
        <w:t xml:space="preserve">] </w:t>
      </w:r>
      <w:r>
        <w:rPr>
          <w:rFonts w:ascii="Segoe UI" w:hAnsi="Segoe UI" w:cs="Segoe UI"/>
          <w:sz w:val="20"/>
          <w:szCs w:val="20"/>
        </w:rPr>
        <w:t>include:</w:t>
      </w:r>
    </w:p>
    <w:p w14:paraId="6BB29372" w14:textId="77777777" w:rsidR="007715AF" w:rsidRPr="00C72514" w:rsidRDefault="007715AF" w:rsidP="000105BF">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color w:val="auto"/>
        </w:rPr>
        <w:t>contract management</w:t>
      </w:r>
    </w:p>
    <w:p w14:paraId="3CCF60F8" w14:textId="77777777" w:rsidR="007715AF" w:rsidRPr="00C72514" w:rsidRDefault="007715AF" w:rsidP="000105BF">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color w:val="auto"/>
        </w:rPr>
        <w:t xml:space="preserve">managing </w:t>
      </w:r>
      <w:r>
        <w:rPr>
          <w:rFonts w:ascii="Segoe UI" w:hAnsi="Segoe UI" w:cs="Segoe UI"/>
          <w:color w:val="auto"/>
        </w:rPr>
        <w:t xml:space="preserve">the </w:t>
      </w:r>
      <w:r w:rsidRPr="00C72514">
        <w:rPr>
          <w:rFonts w:ascii="Segoe UI" w:hAnsi="Segoe UI" w:cs="Segoe UI"/>
          <w:color w:val="auto"/>
        </w:rPr>
        <w:t xml:space="preserve">internal </w:t>
      </w:r>
      <w:r>
        <w:rPr>
          <w:rFonts w:ascii="Segoe UI" w:hAnsi="Segoe UI" w:cs="Segoe UI"/>
          <w:color w:val="auto"/>
        </w:rPr>
        <w:t>audit</w:t>
      </w:r>
      <w:r w:rsidRPr="00C72514">
        <w:rPr>
          <w:rFonts w:ascii="Segoe UI" w:hAnsi="Segoe UI" w:cs="Segoe UI"/>
          <w:color w:val="auto"/>
        </w:rPr>
        <w:t xml:space="preserve"> budget</w:t>
      </w:r>
    </w:p>
    <w:p w14:paraId="7AC7DAF0" w14:textId="77777777" w:rsidR="007715AF" w:rsidRPr="00C72514" w:rsidRDefault="007715AF" w:rsidP="000105BF">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color w:val="auto"/>
        </w:rPr>
        <w:t xml:space="preserve">ensuring the external provider completes internal </w:t>
      </w:r>
      <w:r>
        <w:rPr>
          <w:rFonts w:ascii="Segoe UI" w:hAnsi="Segoe UI" w:cs="Segoe UI"/>
          <w:color w:val="auto"/>
        </w:rPr>
        <w:t>audit</w:t>
      </w:r>
      <w:r w:rsidRPr="00C72514">
        <w:rPr>
          <w:rFonts w:ascii="Segoe UI" w:hAnsi="Segoe UI" w:cs="Segoe UI"/>
          <w:color w:val="auto"/>
        </w:rPr>
        <w:t xml:space="preserve">s in line with the </w:t>
      </w:r>
      <w:r>
        <w:rPr>
          <w:rFonts w:ascii="Segoe UI" w:hAnsi="Segoe UI" w:cs="Segoe UI"/>
          <w:color w:val="auto"/>
        </w:rPr>
        <w:t>audit, risk and improvement committee</w:t>
      </w:r>
      <w:r w:rsidRPr="00C72514">
        <w:rPr>
          <w:rFonts w:ascii="Segoe UI" w:hAnsi="Segoe UI" w:cs="Segoe UI"/>
          <w:color w:val="auto"/>
        </w:rPr>
        <w:t xml:space="preserve">’s annual </w:t>
      </w:r>
      <w:r>
        <w:rPr>
          <w:rFonts w:ascii="Segoe UI" w:hAnsi="Segoe UI" w:cs="Segoe UI"/>
          <w:color w:val="auto"/>
        </w:rPr>
        <w:t xml:space="preserve">work </w:t>
      </w:r>
      <w:r w:rsidRPr="00C72514">
        <w:rPr>
          <w:rFonts w:ascii="Segoe UI" w:hAnsi="Segoe UI" w:cs="Segoe UI"/>
          <w:color w:val="auto"/>
        </w:rPr>
        <w:t xml:space="preserve">plan and four-year strategic </w:t>
      </w:r>
      <w:r>
        <w:rPr>
          <w:rFonts w:ascii="Segoe UI" w:hAnsi="Segoe UI" w:cs="Segoe UI"/>
          <w:color w:val="auto"/>
        </w:rPr>
        <w:t xml:space="preserve">work </w:t>
      </w:r>
      <w:r w:rsidRPr="00C72514">
        <w:rPr>
          <w:rFonts w:ascii="Segoe UI" w:hAnsi="Segoe UI" w:cs="Segoe UI"/>
          <w:color w:val="auto"/>
        </w:rPr>
        <w:t>plan</w:t>
      </w:r>
    </w:p>
    <w:p w14:paraId="60272903" w14:textId="77777777" w:rsidR="007715AF" w:rsidRPr="00C72514" w:rsidRDefault="007715AF" w:rsidP="000105BF">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color w:val="auto"/>
        </w:rPr>
        <w:t>forward</w:t>
      </w:r>
      <w:r>
        <w:rPr>
          <w:rFonts w:ascii="Segoe UI" w:hAnsi="Segoe UI" w:cs="Segoe UI"/>
          <w:color w:val="auto"/>
        </w:rPr>
        <w:t>ing</w:t>
      </w:r>
      <w:r w:rsidRPr="00C72514">
        <w:rPr>
          <w:rFonts w:ascii="Segoe UI" w:hAnsi="Segoe UI" w:cs="Segoe UI"/>
          <w:color w:val="auto"/>
        </w:rPr>
        <w:t xml:space="preserve"> </w:t>
      </w:r>
      <w:r>
        <w:rPr>
          <w:rFonts w:ascii="Segoe UI" w:hAnsi="Segoe UI" w:cs="Segoe UI"/>
          <w:color w:val="auto"/>
        </w:rPr>
        <w:t>audit</w:t>
      </w:r>
      <w:r w:rsidRPr="00C72514">
        <w:rPr>
          <w:rFonts w:ascii="Segoe UI" w:hAnsi="Segoe UI" w:cs="Segoe UI"/>
          <w:color w:val="auto"/>
        </w:rPr>
        <w:t xml:space="preserve"> reports by the external provider to the </w:t>
      </w:r>
      <w:r>
        <w:rPr>
          <w:rFonts w:ascii="Segoe UI" w:hAnsi="Segoe UI" w:cs="Segoe UI"/>
          <w:color w:val="auto"/>
        </w:rPr>
        <w:t xml:space="preserve">audit, </w:t>
      </w:r>
      <w:proofErr w:type="gramStart"/>
      <w:r>
        <w:rPr>
          <w:rFonts w:ascii="Segoe UI" w:hAnsi="Segoe UI" w:cs="Segoe UI"/>
          <w:color w:val="auto"/>
        </w:rPr>
        <w:t>risk</w:t>
      </w:r>
      <w:proofErr w:type="gramEnd"/>
      <w:r>
        <w:rPr>
          <w:rFonts w:ascii="Segoe UI" w:hAnsi="Segoe UI" w:cs="Segoe UI"/>
          <w:color w:val="auto"/>
        </w:rPr>
        <w:t xml:space="preserve"> and improvement committee</w:t>
      </w:r>
    </w:p>
    <w:p w14:paraId="595D53CC" w14:textId="77777777" w:rsidR="007715AF" w:rsidRPr="00C72514" w:rsidRDefault="007715AF" w:rsidP="000105BF">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color w:val="auto"/>
        </w:rPr>
        <w:t>act</w:t>
      </w:r>
      <w:r>
        <w:rPr>
          <w:rFonts w:ascii="Segoe UI" w:hAnsi="Segoe UI" w:cs="Segoe UI"/>
          <w:color w:val="auto"/>
        </w:rPr>
        <w:t>ing</w:t>
      </w:r>
      <w:r w:rsidRPr="00C72514">
        <w:rPr>
          <w:rFonts w:ascii="Segoe UI" w:hAnsi="Segoe UI" w:cs="Segoe UI"/>
          <w:color w:val="auto"/>
        </w:rPr>
        <w:t xml:space="preserve"> as a liaison between the external provider and the </w:t>
      </w:r>
      <w:r>
        <w:rPr>
          <w:rFonts w:ascii="Segoe UI" w:hAnsi="Segoe UI" w:cs="Segoe UI"/>
          <w:color w:val="auto"/>
        </w:rPr>
        <w:t xml:space="preserve">audit, </w:t>
      </w:r>
      <w:proofErr w:type="gramStart"/>
      <w:r>
        <w:rPr>
          <w:rFonts w:ascii="Segoe UI" w:hAnsi="Segoe UI" w:cs="Segoe UI"/>
          <w:color w:val="auto"/>
        </w:rPr>
        <w:t>risk</w:t>
      </w:r>
      <w:proofErr w:type="gramEnd"/>
      <w:r>
        <w:rPr>
          <w:rFonts w:ascii="Segoe UI" w:hAnsi="Segoe UI" w:cs="Segoe UI"/>
          <w:color w:val="auto"/>
        </w:rPr>
        <w:t xml:space="preserve"> and improvement committee</w:t>
      </w:r>
    </w:p>
    <w:p w14:paraId="6C648EAD" w14:textId="77777777" w:rsidR="007715AF" w:rsidRPr="00C72514" w:rsidRDefault="007715AF" w:rsidP="000105BF">
      <w:pPr>
        <w:pStyle w:val="OLGdotpoints"/>
        <w:numPr>
          <w:ilvl w:val="0"/>
          <w:numId w:val="19"/>
        </w:numPr>
        <w:spacing w:before="0" w:line="240" w:lineRule="auto"/>
        <w:ind w:left="357" w:hanging="357"/>
        <w:rPr>
          <w:rFonts w:ascii="Segoe UI" w:hAnsi="Segoe UI" w:cs="Segoe UI"/>
          <w:color w:val="auto"/>
        </w:rPr>
      </w:pPr>
      <w:r w:rsidRPr="00C72514">
        <w:rPr>
          <w:rFonts w:ascii="Segoe UI" w:hAnsi="Segoe UI" w:cs="Segoe UI"/>
        </w:rPr>
        <w:t xml:space="preserve">monitoring the </w:t>
      </w:r>
      <w:r w:rsidRPr="006D2202">
        <w:rPr>
          <w:rFonts w:ascii="Segoe UI" w:hAnsi="Segoe UI" w:cs="Segoe UI"/>
          <w:color w:val="2E74B5" w:themeColor="accent5" w:themeShade="BF"/>
        </w:rPr>
        <w:t xml:space="preserve">[council’s/joint organisation’s] </w:t>
      </w:r>
      <w:r w:rsidRPr="00C72514">
        <w:rPr>
          <w:rFonts w:ascii="Segoe UI" w:hAnsi="Segoe UI" w:cs="Segoe UI"/>
        </w:rPr>
        <w:t xml:space="preserve">implementation of corrective actions that arise from the findings of </w:t>
      </w:r>
      <w:r>
        <w:rPr>
          <w:rFonts w:ascii="Segoe UI" w:hAnsi="Segoe UI" w:cs="Segoe UI"/>
        </w:rPr>
        <w:t>audit</w:t>
      </w:r>
      <w:r w:rsidRPr="00C72514">
        <w:rPr>
          <w:rFonts w:ascii="Segoe UI" w:hAnsi="Segoe UI" w:cs="Segoe UI"/>
        </w:rPr>
        <w:t xml:space="preserve">s and reporting progress to the </w:t>
      </w:r>
      <w:r>
        <w:rPr>
          <w:rFonts w:ascii="Segoe UI" w:hAnsi="Segoe UI" w:cs="Segoe UI"/>
        </w:rPr>
        <w:t xml:space="preserve">audit, </w:t>
      </w:r>
      <w:proofErr w:type="gramStart"/>
      <w:r>
        <w:rPr>
          <w:rFonts w:ascii="Segoe UI" w:hAnsi="Segoe UI" w:cs="Segoe UI"/>
        </w:rPr>
        <w:t>risk</w:t>
      </w:r>
      <w:proofErr w:type="gramEnd"/>
      <w:r>
        <w:rPr>
          <w:rFonts w:ascii="Segoe UI" w:hAnsi="Segoe UI" w:cs="Segoe UI"/>
        </w:rPr>
        <w:t xml:space="preserve"> and improvement committee</w:t>
      </w:r>
      <w:r w:rsidRPr="00C72514">
        <w:rPr>
          <w:rFonts w:ascii="Segoe UI" w:hAnsi="Segoe UI" w:cs="Segoe UI"/>
        </w:rPr>
        <w:t>, and</w:t>
      </w:r>
    </w:p>
    <w:p w14:paraId="68C26D52" w14:textId="77777777" w:rsidR="007715AF" w:rsidRPr="00A63840" w:rsidRDefault="007715AF" w:rsidP="000105BF">
      <w:pPr>
        <w:pStyle w:val="OLGdotpoints"/>
        <w:numPr>
          <w:ilvl w:val="0"/>
          <w:numId w:val="19"/>
        </w:numPr>
        <w:spacing w:before="0" w:after="240" w:line="240" w:lineRule="auto"/>
        <w:ind w:left="357" w:hanging="357"/>
        <w:rPr>
          <w:rFonts w:ascii="Segoe UI" w:hAnsi="Segoe UI" w:cs="Segoe UI"/>
          <w:color w:val="auto"/>
        </w:rPr>
      </w:pPr>
      <w:r w:rsidRPr="00C72514">
        <w:rPr>
          <w:rFonts w:ascii="Segoe UI" w:hAnsi="Segoe UI" w:cs="Segoe UI"/>
        </w:rPr>
        <w:t xml:space="preserve">assisting the </w:t>
      </w:r>
      <w:r>
        <w:rPr>
          <w:rFonts w:ascii="Segoe UI" w:hAnsi="Segoe UI" w:cs="Segoe UI"/>
        </w:rPr>
        <w:t xml:space="preserve">audit, </w:t>
      </w:r>
      <w:proofErr w:type="gramStart"/>
      <w:r>
        <w:rPr>
          <w:rFonts w:ascii="Segoe UI" w:hAnsi="Segoe UI" w:cs="Segoe UI"/>
        </w:rPr>
        <w:t>risk</w:t>
      </w:r>
      <w:proofErr w:type="gramEnd"/>
      <w:r>
        <w:rPr>
          <w:rFonts w:ascii="Segoe UI" w:hAnsi="Segoe UI" w:cs="Segoe UI"/>
        </w:rPr>
        <w:t xml:space="preserve"> and improvement committee</w:t>
      </w:r>
      <w:r w:rsidRPr="00C72514">
        <w:rPr>
          <w:rFonts w:ascii="Segoe UI" w:hAnsi="Segoe UI" w:cs="Segoe UI"/>
        </w:rPr>
        <w:t xml:space="preserve"> to ensure the </w:t>
      </w:r>
      <w:r w:rsidRPr="006D2202">
        <w:rPr>
          <w:rFonts w:ascii="Segoe UI" w:hAnsi="Segoe UI" w:cs="Segoe UI"/>
          <w:color w:val="2E74B5" w:themeColor="accent5" w:themeShade="BF"/>
        </w:rPr>
        <w:t xml:space="preserve">[council’s/joint organisation’s] </w:t>
      </w:r>
      <w:r w:rsidRPr="00C72514">
        <w:rPr>
          <w:rFonts w:ascii="Segoe UI" w:hAnsi="Segoe UI" w:cs="Segoe UI"/>
        </w:rPr>
        <w:t xml:space="preserve">internal </w:t>
      </w:r>
      <w:r>
        <w:rPr>
          <w:rFonts w:ascii="Segoe UI" w:hAnsi="Segoe UI" w:cs="Segoe UI"/>
        </w:rPr>
        <w:t>audit</w:t>
      </w:r>
      <w:r w:rsidRPr="00C72514">
        <w:rPr>
          <w:rFonts w:ascii="Segoe UI" w:hAnsi="Segoe UI" w:cs="Segoe UI"/>
        </w:rPr>
        <w:t xml:space="preserve"> activities comply with </w:t>
      </w:r>
      <w:r>
        <w:rPr>
          <w:rFonts w:ascii="Segoe UI" w:hAnsi="Segoe UI" w:cs="Segoe UI"/>
        </w:rPr>
        <w:t xml:space="preserve">the Office of Local Government’s </w:t>
      </w:r>
      <w:r w:rsidRPr="006D2202">
        <w:rPr>
          <w:rFonts w:ascii="Segoe UI" w:hAnsi="Segoe UI" w:cs="Segoe UI"/>
          <w:i/>
          <w:iCs/>
        </w:rPr>
        <w:t xml:space="preserve">Guidelines </w:t>
      </w:r>
      <w:r>
        <w:rPr>
          <w:rFonts w:ascii="Segoe UI" w:hAnsi="Segoe UI" w:cs="Segoe UI"/>
          <w:i/>
          <w:iCs/>
        </w:rPr>
        <w:t>for</w:t>
      </w:r>
      <w:r w:rsidRPr="006D2202">
        <w:rPr>
          <w:rFonts w:ascii="Segoe UI" w:hAnsi="Segoe UI" w:cs="Segoe UI"/>
          <w:i/>
          <w:iCs/>
        </w:rPr>
        <w:t xml:space="preserve"> risk management and internal </w:t>
      </w:r>
      <w:r>
        <w:rPr>
          <w:rFonts w:ascii="Segoe UI" w:hAnsi="Segoe UI" w:cs="Segoe UI"/>
          <w:i/>
          <w:iCs/>
        </w:rPr>
        <w:t>audit</w:t>
      </w:r>
      <w:r w:rsidRPr="006D2202">
        <w:rPr>
          <w:rFonts w:ascii="Segoe UI" w:hAnsi="Segoe UI" w:cs="Segoe UI"/>
          <w:i/>
          <w:iCs/>
        </w:rPr>
        <w:t xml:space="preserve"> </w:t>
      </w:r>
      <w:r>
        <w:rPr>
          <w:rFonts w:ascii="Segoe UI" w:hAnsi="Segoe UI" w:cs="Segoe UI"/>
          <w:i/>
          <w:iCs/>
        </w:rPr>
        <w:t>for</w:t>
      </w:r>
      <w:r w:rsidRPr="006D2202">
        <w:rPr>
          <w:rFonts w:ascii="Segoe UI" w:hAnsi="Segoe UI" w:cs="Segoe UI"/>
          <w:i/>
          <w:iCs/>
        </w:rPr>
        <w:t xml:space="preserve"> local </w:t>
      </w:r>
      <w:r>
        <w:rPr>
          <w:rFonts w:ascii="Segoe UI" w:hAnsi="Segoe UI" w:cs="Segoe UI"/>
          <w:i/>
          <w:iCs/>
        </w:rPr>
        <w:t>government</w:t>
      </w:r>
      <w:r w:rsidRPr="006D2202">
        <w:rPr>
          <w:rFonts w:ascii="Segoe UI" w:hAnsi="Segoe UI" w:cs="Segoe UI"/>
          <w:i/>
          <w:iCs/>
        </w:rPr>
        <w:t xml:space="preserve"> in NSW</w:t>
      </w:r>
      <w:r w:rsidRPr="00C72514">
        <w:rPr>
          <w:rFonts w:ascii="Segoe UI" w:hAnsi="Segoe UI" w:cs="Segoe UI"/>
        </w:rPr>
        <w:t>.</w:t>
      </w:r>
    </w:p>
    <w:p w14:paraId="05E8C0FA" w14:textId="77777777" w:rsidR="007715AF" w:rsidRPr="00530CD5" w:rsidRDefault="007715AF" w:rsidP="007715AF">
      <w:pPr>
        <w:spacing w:before="120" w:after="240"/>
        <w:rPr>
          <w:rFonts w:ascii="Segoe UI" w:hAnsi="Segoe UI" w:cs="Segoe UI"/>
          <w:sz w:val="20"/>
        </w:rPr>
      </w:pPr>
      <w:r w:rsidRPr="000B0F13">
        <w:rPr>
          <w:rFonts w:ascii="Segoe UI" w:hAnsi="Segoe UI" w:cs="Segoe UI"/>
          <w:color w:val="2E74B5" w:themeColor="accent5" w:themeShade="BF"/>
          <w:sz w:val="20"/>
        </w:rPr>
        <w:t>[Details of any dual responsibilities and independence safeguards]</w:t>
      </w:r>
    </w:p>
    <w:p w14:paraId="4D3FF6A9" w14:textId="77777777" w:rsidR="007715AF" w:rsidRPr="00530CD5" w:rsidRDefault="007715AF" w:rsidP="007715AF">
      <w:pPr>
        <w:spacing w:before="120" w:after="240"/>
        <w:rPr>
          <w:rFonts w:ascii="Segoe UI" w:hAnsi="Segoe UI" w:cs="Segoe UI"/>
          <w:sz w:val="20"/>
          <w:szCs w:val="20"/>
        </w:rPr>
      </w:pPr>
      <w:r w:rsidRPr="0012406B">
        <w:rPr>
          <w:rFonts w:ascii="Segoe UI" w:hAnsi="Segoe UI" w:cs="Segoe UI"/>
          <w:color w:val="2E74B5" w:themeColor="accent5" w:themeShade="BF"/>
          <w:sz w:val="20"/>
          <w:szCs w:val="20"/>
        </w:rPr>
        <w:t>[Details of any shared arrangements]</w:t>
      </w:r>
    </w:p>
    <w:p w14:paraId="29E681F2" w14:textId="77777777" w:rsidR="007715AF" w:rsidRPr="0012406B" w:rsidRDefault="007715AF" w:rsidP="007715AF">
      <w:pPr>
        <w:spacing w:before="360" w:after="240"/>
        <w:rPr>
          <w:rFonts w:ascii="Segoe UI" w:hAnsi="Segoe UI" w:cs="Segoe UI"/>
          <w:b/>
          <w:bCs/>
          <w:color w:val="009999"/>
          <w:sz w:val="32"/>
          <w:szCs w:val="32"/>
        </w:rPr>
      </w:pPr>
      <w:r w:rsidRPr="0012406B">
        <w:rPr>
          <w:rFonts w:ascii="Segoe UI" w:hAnsi="Segoe UI" w:cs="Segoe UI"/>
          <w:b/>
          <w:bCs/>
          <w:color w:val="009999"/>
          <w:sz w:val="32"/>
          <w:szCs w:val="32"/>
        </w:rPr>
        <w:t xml:space="preserve">[Name of internal </w:t>
      </w:r>
      <w:r>
        <w:rPr>
          <w:rFonts w:ascii="Segoe UI" w:hAnsi="Segoe UI" w:cs="Segoe UI"/>
          <w:b/>
          <w:bCs/>
          <w:color w:val="009999"/>
          <w:sz w:val="32"/>
          <w:szCs w:val="32"/>
        </w:rPr>
        <w:t>audit</w:t>
      </w:r>
      <w:r w:rsidRPr="0012406B">
        <w:rPr>
          <w:rFonts w:ascii="Segoe UI" w:hAnsi="Segoe UI" w:cs="Segoe UI"/>
          <w:b/>
          <w:bCs/>
          <w:color w:val="009999"/>
          <w:sz w:val="32"/>
          <w:szCs w:val="32"/>
        </w:rPr>
        <w:t xml:space="preserve"> team]</w:t>
      </w:r>
    </w:p>
    <w:p w14:paraId="0B13DE82" w14:textId="77777777" w:rsidR="007715AF" w:rsidRPr="00C658CC" w:rsidRDefault="007715AF" w:rsidP="007715AF">
      <w:pPr>
        <w:spacing w:before="120" w:after="240"/>
        <w:ind w:left="1134" w:hanging="1134"/>
        <w:rPr>
          <w:rFonts w:ascii="Segoe UI" w:hAnsi="Segoe UI" w:cs="Segoe UI"/>
          <w:sz w:val="20"/>
          <w:szCs w:val="20"/>
          <w:u w:val="single"/>
        </w:rPr>
      </w:pPr>
      <w:r w:rsidRPr="00C658CC">
        <w:rPr>
          <w:rFonts w:ascii="Segoe UI" w:hAnsi="Segoe UI" w:cs="Segoe UI"/>
          <w:sz w:val="20"/>
          <w:szCs w:val="20"/>
          <w:u w:val="single"/>
        </w:rPr>
        <w:t>Option 1:</w:t>
      </w:r>
      <w:r>
        <w:rPr>
          <w:rFonts w:ascii="Segoe UI" w:hAnsi="Segoe UI" w:cs="Segoe UI"/>
          <w:sz w:val="20"/>
          <w:szCs w:val="20"/>
          <w:u w:val="single"/>
        </w:rPr>
        <w:tab/>
      </w:r>
      <w:r w:rsidRPr="00C658CC">
        <w:rPr>
          <w:rFonts w:ascii="Segoe UI" w:hAnsi="Segoe UI" w:cs="Segoe UI"/>
          <w:sz w:val="20"/>
          <w:szCs w:val="20"/>
          <w:u w:val="single"/>
        </w:rPr>
        <w:t xml:space="preserve">In-house internal </w:t>
      </w:r>
      <w:r>
        <w:rPr>
          <w:rFonts w:ascii="Segoe UI" w:hAnsi="Segoe UI" w:cs="Segoe UI"/>
          <w:sz w:val="20"/>
          <w:szCs w:val="20"/>
          <w:u w:val="single"/>
        </w:rPr>
        <w:t>audit</w:t>
      </w:r>
      <w:r w:rsidRPr="00C658CC">
        <w:rPr>
          <w:rFonts w:ascii="Segoe UI" w:hAnsi="Segoe UI" w:cs="Segoe UI"/>
          <w:sz w:val="20"/>
          <w:szCs w:val="20"/>
          <w:u w:val="single"/>
        </w:rPr>
        <w:t xml:space="preserve"> team</w:t>
      </w:r>
    </w:p>
    <w:p w14:paraId="144BE08B" w14:textId="77777777" w:rsidR="007715AF" w:rsidRPr="00530CD5" w:rsidRDefault="007715AF" w:rsidP="007715AF">
      <w:pPr>
        <w:rPr>
          <w:rFonts w:ascii="Segoe UI" w:hAnsi="Segoe UI" w:cs="Segoe UI"/>
          <w:sz w:val="20"/>
          <w:szCs w:val="20"/>
        </w:rPr>
      </w:pPr>
      <w:r>
        <w:rPr>
          <w:rFonts w:ascii="Segoe UI" w:hAnsi="Segoe UI" w:cs="Segoe UI"/>
          <w:sz w:val="20"/>
          <w:szCs w:val="20"/>
        </w:rPr>
        <w:t>M</w:t>
      </w:r>
      <w:r w:rsidRPr="000E7C4A">
        <w:rPr>
          <w:rFonts w:ascii="Segoe UI" w:hAnsi="Segoe UI" w:cs="Segoe UI"/>
          <w:sz w:val="20"/>
          <w:szCs w:val="20"/>
        </w:rPr>
        <w:t xml:space="preserve">embers of the </w:t>
      </w:r>
      <w:r w:rsidRPr="00C5681F">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n</w:t>
      </w:r>
      <w:r w:rsidRPr="00C5681F">
        <w:rPr>
          <w:rFonts w:ascii="Segoe UI" w:hAnsi="Segoe UI" w:cs="Segoe UI"/>
          <w:color w:val="2E74B5" w:themeColor="accent5" w:themeShade="BF"/>
          <w:sz w:val="20"/>
          <w:szCs w:val="20"/>
        </w:rPr>
        <w:t xml:space="preserve">ame of internal </w:t>
      </w:r>
      <w:r>
        <w:rPr>
          <w:rFonts w:ascii="Segoe UI" w:hAnsi="Segoe UI" w:cs="Segoe UI"/>
          <w:color w:val="2E74B5" w:themeColor="accent5" w:themeShade="BF"/>
          <w:sz w:val="20"/>
          <w:szCs w:val="20"/>
        </w:rPr>
        <w:t>audit</w:t>
      </w:r>
      <w:r w:rsidRPr="00C5681F">
        <w:rPr>
          <w:rFonts w:ascii="Segoe UI" w:hAnsi="Segoe UI" w:cs="Segoe UI"/>
          <w:color w:val="2E74B5" w:themeColor="accent5" w:themeShade="BF"/>
          <w:sz w:val="20"/>
          <w:szCs w:val="20"/>
        </w:rPr>
        <w:t xml:space="preserve"> function</w:t>
      </w:r>
      <w:r>
        <w:rPr>
          <w:rFonts w:ascii="Segoe UI" w:hAnsi="Segoe UI" w:cs="Segoe UI"/>
          <w:color w:val="2E74B5" w:themeColor="accent5" w:themeShade="BF"/>
          <w:sz w:val="20"/>
          <w:szCs w:val="20"/>
        </w:rPr>
        <w:t>]</w:t>
      </w:r>
      <w:r w:rsidRPr="00C5681F">
        <w:rPr>
          <w:rFonts w:ascii="Segoe UI" w:hAnsi="Segoe UI" w:cs="Segoe UI"/>
          <w:color w:val="2E74B5" w:themeColor="accent5" w:themeShade="BF"/>
          <w:sz w:val="20"/>
          <w:szCs w:val="20"/>
        </w:rPr>
        <w:t xml:space="preserve"> </w:t>
      </w:r>
      <w:r>
        <w:rPr>
          <w:rFonts w:ascii="Segoe UI" w:hAnsi="Segoe UI" w:cs="Segoe UI"/>
          <w:sz w:val="20"/>
          <w:szCs w:val="20"/>
        </w:rPr>
        <w:t>are</w:t>
      </w:r>
      <w:r w:rsidRPr="00177C51">
        <w:rPr>
          <w:rFonts w:ascii="Segoe UI" w:hAnsi="Segoe UI" w:cs="Segoe UI"/>
          <w:sz w:val="20"/>
          <w:szCs w:val="20"/>
        </w:rPr>
        <w:t xml:space="preserve"> responsible to the </w:t>
      </w:r>
      <w:r>
        <w:rPr>
          <w:rFonts w:ascii="Segoe UI" w:hAnsi="Segoe UI" w:cs="Segoe UI"/>
          <w:color w:val="2E74B5" w:themeColor="accent5" w:themeShade="BF"/>
          <w:sz w:val="20"/>
          <w:szCs w:val="20"/>
        </w:rPr>
        <w:t>[</w:t>
      </w:r>
      <w:r w:rsidRPr="00C5681F">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C5681F">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C5681F">
        <w:rPr>
          <w:rFonts w:ascii="Segoe UI" w:hAnsi="Segoe UI" w:cs="Segoe UI"/>
          <w:color w:val="2E74B5" w:themeColor="accent5" w:themeShade="BF"/>
          <w:sz w:val="20"/>
          <w:szCs w:val="20"/>
        </w:rPr>
        <w:t>].</w:t>
      </w:r>
    </w:p>
    <w:p w14:paraId="3DF1FAA1" w14:textId="77777777" w:rsidR="007715AF" w:rsidRDefault="007715AF" w:rsidP="007715AF">
      <w:pPr>
        <w:spacing w:after="40"/>
        <w:rPr>
          <w:rFonts w:ascii="Segoe UI" w:hAnsi="Segoe UI" w:cs="Segoe UI"/>
          <w:sz w:val="20"/>
          <w:szCs w:val="20"/>
        </w:rPr>
      </w:pPr>
      <w:r>
        <w:rPr>
          <w:rFonts w:ascii="Segoe UI" w:hAnsi="Segoe UI" w:cs="Segoe UI"/>
          <w:sz w:val="20"/>
          <w:szCs w:val="20"/>
        </w:rPr>
        <w:t xml:space="preserve">Individuals that perform internal audit activities for </w:t>
      </w:r>
      <w:r w:rsidRPr="000E7C4A">
        <w:rPr>
          <w:rFonts w:ascii="Segoe UI" w:hAnsi="Segoe UI" w:cs="Segoe UI"/>
          <w:color w:val="2E74B5" w:themeColor="accent5" w:themeShade="BF"/>
          <w:sz w:val="20"/>
          <w:szCs w:val="20"/>
        </w:rPr>
        <w:t xml:space="preserve">[council/joint organisation] </w:t>
      </w:r>
      <w:r>
        <w:rPr>
          <w:rFonts w:ascii="Segoe UI" w:hAnsi="Segoe UI" w:cs="Segoe UI"/>
          <w:sz w:val="20"/>
          <w:szCs w:val="20"/>
        </w:rPr>
        <w:t>must have:</w:t>
      </w:r>
    </w:p>
    <w:p w14:paraId="0728CCEE" w14:textId="77777777" w:rsidR="007715AF" w:rsidRPr="000E7C4A" w:rsidRDefault="007715AF" w:rsidP="000105BF">
      <w:pPr>
        <w:pStyle w:val="ListParagraph"/>
        <w:numPr>
          <w:ilvl w:val="0"/>
          <w:numId w:val="30"/>
        </w:numPr>
        <w:spacing w:after="40" w:line="240" w:lineRule="auto"/>
        <w:rPr>
          <w:rFonts w:ascii="Segoe UI" w:hAnsi="Segoe UI" w:cs="Segoe UI"/>
          <w:color w:val="auto"/>
          <w:sz w:val="20"/>
        </w:rPr>
      </w:pPr>
      <w:r w:rsidRPr="000E7C4A">
        <w:rPr>
          <w:rFonts w:ascii="Segoe UI" w:hAnsi="Segoe UI" w:cs="Segoe UI"/>
          <w:sz w:val="20"/>
        </w:rPr>
        <w:t xml:space="preserve">an appropriate level of understanding of the </w:t>
      </w:r>
      <w:r w:rsidRPr="000E7C4A">
        <w:rPr>
          <w:rFonts w:ascii="Segoe UI" w:hAnsi="Segoe UI" w:cs="Segoe UI"/>
          <w:color w:val="2E74B5" w:themeColor="accent5" w:themeShade="BF"/>
          <w:sz w:val="20"/>
        </w:rPr>
        <w:t xml:space="preserve">[council’s/joint organisation’s] </w:t>
      </w:r>
      <w:r w:rsidRPr="000E7C4A">
        <w:rPr>
          <w:rFonts w:ascii="Segoe UI" w:hAnsi="Segoe UI" w:cs="Segoe UI"/>
          <w:sz w:val="20"/>
        </w:rPr>
        <w:t xml:space="preserve">culture, </w:t>
      </w:r>
      <w:proofErr w:type="gramStart"/>
      <w:r w:rsidRPr="000E7C4A">
        <w:rPr>
          <w:rFonts w:ascii="Segoe UI" w:hAnsi="Segoe UI" w:cs="Segoe UI"/>
          <w:sz w:val="20"/>
        </w:rPr>
        <w:t>systems</w:t>
      </w:r>
      <w:proofErr w:type="gramEnd"/>
      <w:r w:rsidRPr="000E7C4A">
        <w:rPr>
          <w:rFonts w:ascii="Segoe UI" w:hAnsi="Segoe UI" w:cs="Segoe UI"/>
          <w:sz w:val="20"/>
        </w:rPr>
        <w:t xml:space="preserve"> and processes</w:t>
      </w:r>
    </w:p>
    <w:p w14:paraId="434A8327" w14:textId="77777777" w:rsidR="007715AF" w:rsidRPr="000E7C4A" w:rsidRDefault="007715AF" w:rsidP="000105BF">
      <w:pPr>
        <w:pStyle w:val="ListParagraph"/>
        <w:numPr>
          <w:ilvl w:val="0"/>
          <w:numId w:val="30"/>
        </w:numPr>
        <w:spacing w:after="40" w:line="240" w:lineRule="auto"/>
        <w:rPr>
          <w:rFonts w:ascii="Segoe UI" w:hAnsi="Segoe UI" w:cs="Segoe UI"/>
          <w:color w:val="auto"/>
          <w:sz w:val="20"/>
        </w:rPr>
      </w:pPr>
      <w:r>
        <w:rPr>
          <w:rFonts w:ascii="Segoe UI" w:hAnsi="Segoe UI" w:cs="Segoe UI"/>
          <w:sz w:val="20"/>
        </w:rPr>
        <w:t xml:space="preserve">the </w:t>
      </w:r>
      <w:r w:rsidRPr="000E7C4A">
        <w:rPr>
          <w:rFonts w:ascii="Segoe UI" w:hAnsi="Segoe UI" w:cs="Segoe UI"/>
          <w:sz w:val="20"/>
        </w:rPr>
        <w:t xml:space="preserve">skills, </w:t>
      </w:r>
      <w:proofErr w:type="gramStart"/>
      <w:r w:rsidRPr="000E7C4A">
        <w:rPr>
          <w:rFonts w:ascii="Segoe UI" w:hAnsi="Segoe UI" w:cs="Segoe UI"/>
          <w:sz w:val="20"/>
        </w:rPr>
        <w:t>knowledge</w:t>
      </w:r>
      <w:proofErr w:type="gramEnd"/>
      <w:r w:rsidRPr="000E7C4A">
        <w:rPr>
          <w:rFonts w:ascii="Segoe UI" w:hAnsi="Segoe UI" w:cs="Segoe UI"/>
          <w:sz w:val="20"/>
        </w:rPr>
        <w:t xml:space="preserve"> and experience necessary to conduct internal </w:t>
      </w:r>
      <w:r>
        <w:rPr>
          <w:rFonts w:ascii="Segoe UI" w:hAnsi="Segoe UI" w:cs="Segoe UI"/>
          <w:sz w:val="20"/>
        </w:rPr>
        <w:t>audit</w:t>
      </w:r>
      <w:r w:rsidRPr="000E7C4A">
        <w:rPr>
          <w:rFonts w:ascii="Segoe UI" w:hAnsi="Segoe UI" w:cs="Segoe UI"/>
          <w:sz w:val="20"/>
        </w:rPr>
        <w:t xml:space="preserve"> activities in the </w:t>
      </w:r>
      <w:r w:rsidRPr="000E7C4A">
        <w:rPr>
          <w:rFonts w:ascii="Segoe UI" w:hAnsi="Segoe UI" w:cs="Segoe UI"/>
          <w:color w:val="2E74B5" w:themeColor="accent5" w:themeShade="BF"/>
          <w:sz w:val="20"/>
        </w:rPr>
        <w:t>[council/joint organisation]</w:t>
      </w:r>
    </w:p>
    <w:p w14:paraId="1C964DF4" w14:textId="77777777" w:rsidR="007715AF" w:rsidRPr="000E7C4A" w:rsidRDefault="007715AF" w:rsidP="000105BF">
      <w:pPr>
        <w:pStyle w:val="ListParagraph"/>
        <w:numPr>
          <w:ilvl w:val="0"/>
          <w:numId w:val="30"/>
        </w:numPr>
        <w:spacing w:after="40" w:line="240" w:lineRule="auto"/>
        <w:rPr>
          <w:rFonts w:ascii="Segoe UI" w:hAnsi="Segoe UI" w:cs="Segoe UI"/>
          <w:color w:val="auto"/>
          <w:sz w:val="20"/>
        </w:rPr>
      </w:pPr>
      <w:r w:rsidRPr="000E7C4A">
        <w:rPr>
          <w:rFonts w:ascii="Segoe UI" w:hAnsi="Segoe UI" w:cs="Segoe UI"/>
          <w:color w:val="auto"/>
          <w:sz w:val="20"/>
        </w:rPr>
        <w:t xml:space="preserve">effective interpersonal and communication skills to ensure they can </w:t>
      </w:r>
      <w:r>
        <w:rPr>
          <w:rFonts w:ascii="Segoe UI" w:hAnsi="Segoe UI" w:cs="Segoe UI"/>
          <w:color w:val="auto"/>
          <w:sz w:val="20"/>
        </w:rPr>
        <w:t>engage</w:t>
      </w:r>
      <w:r w:rsidRPr="000E7C4A">
        <w:rPr>
          <w:rFonts w:ascii="Segoe UI" w:hAnsi="Segoe UI" w:cs="Segoe UI"/>
          <w:color w:val="auto"/>
          <w:sz w:val="20"/>
        </w:rPr>
        <w:t xml:space="preserve"> </w:t>
      </w:r>
      <w:r w:rsidRPr="00D24B40">
        <w:rPr>
          <w:rFonts w:ascii="Segoe UI" w:hAnsi="Segoe UI" w:cs="Segoe UI"/>
          <w:color w:val="auto"/>
          <w:sz w:val="20"/>
        </w:rPr>
        <w:t>with</w:t>
      </w:r>
      <w:r w:rsidRPr="0032541C">
        <w:rPr>
          <w:rFonts w:ascii="Segoe UI" w:hAnsi="Segoe UI" w:cs="Segoe UI"/>
          <w:color w:val="2E74B5" w:themeColor="accent5" w:themeShade="BF"/>
          <w:sz w:val="20"/>
        </w:rPr>
        <w:t xml:space="preserve"> [council/joint organisation] </w:t>
      </w:r>
      <w:r w:rsidRPr="000E7C4A">
        <w:rPr>
          <w:rFonts w:ascii="Segoe UI" w:hAnsi="Segoe UI" w:cs="Segoe UI"/>
          <w:color w:val="auto"/>
          <w:sz w:val="20"/>
        </w:rPr>
        <w:t>staff effectively and collaboratively, and</w:t>
      </w:r>
    </w:p>
    <w:p w14:paraId="4D395ADD" w14:textId="77777777" w:rsidR="007715AF" w:rsidRDefault="007715AF" w:rsidP="000105BF">
      <w:pPr>
        <w:pStyle w:val="ListParagraph"/>
        <w:numPr>
          <w:ilvl w:val="0"/>
          <w:numId w:val="30"/>
        </w:numPr>
        <w:spacing w:after="0" w:line="240" w:lineRule="auto"/>
        <w:rPr>
          <w:rFonts w:ascii="Segoe UI" w:hAnsi="Segoe UI" w:cs="Segoe UI"/>
          <w:color w:val="auto"/>
          <w:sz w:val="20"/>
        </w:rPr>
      </w:pPr>
      <w:r w:rsidRPr="000E7C4A">
        <w:rPr>
          <w:rFonts w:ascii="Segoe UI" w:hAnsi="Segoe UI" w:cs="Segoe UI"/>
          <w:color w:val="auto"/>
          <w:sz w:val="20"/>
        </w:rPr>
        <w:t xml:space="preserve">honesty, </w:t>
      </w:r>
      <w:proofErr w:type="gramStart"/>
      <w:r w:rsidRPr="000E7C4A">
        <w:rPr>
          <w:rFonts w:ascii="Segoe UI" w:hAnsi="Segoe UI" w:cs="Segoe UI"/>
          <w:color w:val="auto"/>
          <w:sz w:val="20"/>
        </w:rPr>
        <w:t>integrity</w:t>
      </w:r>
      <w:proofErr w:type="gramEnd"/>
      <w:r w:rsidRPr="000E7C4A">
        <w:rPr>
          <w:rFonts w:ascii="Segoe UI" w:hAnsi="Segoe UI" w:cs="Segoe UI"/>
          <w:color w:val="auto"/>
          <w:sz w:val="20"/>
        </w:rPr>
        <w:t xml:space="preserve"> and diligence.</w:t>
      </w:r>
    </w:p>
    <w:p w14:paraId="2C5FA63B" w14:textId="77777777" w:rsidR="007715AF" w:rsidRPr="00530CD5" w:rsidRDefault="007715AF" w:rsidP="007715AF">
      <w:pPr>
        <w:rPr>
          <w:rFonts w:ascii="Segoe UI" w:hAnsi="Segoe UI" w:cs="Segoe UI"/>
          <w:sz w:val="20"/>
        </w:rPr>
      </w:pPr>
      <w:r w:rsidRPr="000B0F13">
        <w:rPr>
          <w:rFonts w:ascii="Segoe UI" w:hAnsi="Segoe UI" w:cs="Segoe UI"/>
          <w:color w:val="2E74B5" w:themeColor="accent5" w:themeShade="BF"/>
          <w:sz w:val="20"/>
        </w:rPr>
        <w:t>[Details of any dual responsibilities and independence safeguards]</w:t>
      </w:r>
    </w:p>
    <w:p w14:paraId="6C78E605" w14:textId="77777777" w:rsidR="007715AF" w:rsidRPr="00530CD5" w:rsidRDefault="007715AF" w:rsidP="007715AF">
      <w:pPr>
        <w:spacing w:after="240"/>
        <w:rPr>
          <w:rFonts w:ascii="Segoe UI" w:hAnsi="Segoe UI" w:cs="Segoe UI"/>
          <w:sz w:val="20"/>
          <w:szCs w:val="20"/>
        </w:rPr>
      </w:pPr>
      <w:r w:rsidRPr="0012406B">
        <w:rPr>
          <w:rFonts w:ascii="Segoe UI" w:hAnsi="Segoe UI" w:cs="Segoe UI"/>
          <w:color w:val="2E74B5" w:themeColor="accent5" w:themeShade="BF"/>
          <w:sz w:val="20"/>
          <w:szCs w:val="20"/>
        </w:rPr>
        <w:t>[Details of any shared arrangements]</w:t>
      </w:r>
    </w:p>
    <w:p w14:paraId="751D3DAE" w14:textId="77777777" w:rsidR="007715AF" w:rsidRDefault="007715AF" w:rsidP="007715AF">
      <w:pPr>
        <w:spacing w:before="120" w:after="240"/>
        <w:ind w:left="1134" w:hanging="1134"/>
        <w:rPr>
          <w:rFonts w:ascii="Segoe UI" w:hAnsi="Segoe UI" w:cs="Segoe UI"/>
          <w:sz w:val="20"/>
          <w:szCs w:val="20"/>
          <w:u w:val="single"/>
        </w:rPr>
      </w:pPr>
      <w:r w:rsidRPr="00C658CC">
        <w:rPr>
          <w:rFonts w:ascii="Segoe UI" w:hAnsi="Segoe UI" w:cs="Segoe UI"/>
          <w:sz w:val="20"/>
          <w:szCs w:val="20"/>
          <w:u w:val="single"/>
        </w:rPr>
        <w:t xml:space="preserve">Option </w:t>
      </w:r>
      <w:r>
        <w:rPr>
          <w:rFonts w:ascii="Segoe UI" w:hAnsi="Segoe UI" w:cs="Segoe UI"/>
          <w:sz w:val="20"/>
          <w:szCs w:val="20"/>
          <w:u w:val="single"/>
        </w:rPr>
        <w:t>2</w:t>
      </w:r>
      <w:r w:rsidRPr="00C658CC">
        <w:rPr>
          <w:rFonts w:ascii="Segoe UI" w:hAnsi="Segoe UI" w:cs="Segoe UI"/>
          <w:sz w:val="20"/>
          <w:szCs w:val="20"/>
          <w:u w:val="single"/>
        </w:rPr>
        <w:t>:</w:t>
      </w:r>
      <w:r>
        <w:rPr>
          <w:rFonts w:ascii="Segoe UI" w:hAnsi="Segoe UI" w:cs="Segoe UI"/>
          <w:sz w:val="20"/>
          <w:szCs w:val="20"/>
          <w:u w:val="single"/>
        </w:rPr>
        <w:tab/>
        <w:t>Out-sourced</w:t>
      </w:r>
      <w:r w:rsidRPr="00C658CC">
        <w:rPr>
          <w:rFonts w:ascii="Segoe UI" w:hAnsi="Segoe UI" w:cs="Segoe UI"/>
          <w:sz w:val="20"/>
          <w:szCs w:val="20"/>
          <w:u w:val="single"/>
        </w:rPr>
        <w:t xml:space="preserve"> internal </w:t>
      </w:r>
      <w:r>
        <w:rPr>
          <w:rFonts w:ascii="Segoe UI" w:hAnsi="Segoe UI" w:cs="Segoe UI"/>
          <w:sz w:val="20"/>
          <w:szCs w:val="20"/>
          <w:u w:val="single"/>
        </w:rPr>
        <w:t>audit</w:t>
      </w:r>
      <w:r w:rsidRPr="00C658CC">
        <w:rPr>
          <w:rFonts w:ascii="Segoe UI" w:hAnsi="Segoe UI" w:cs="Segoe UI"/>
          <w:sz w:val="20"/>
          <w:szCs w:val="20"/>
          <w:u w:val="single"/>
        </w:rPr>
        <w:t xml:space="preserve"> team</w:t>
      </w:r>
    </w:p>
    <w:p w14:paraId="7DD443C1" w14:textId="77777777" w:rsidR="007715AF" w:rsidRPr="006D2202" w:rsidRDefault="007715AF" w:rsidP="007715AF">
      <w:pPr>
        <w:spacing w:after="40"/>
        <w:rPr>
          <w:rFonts w:ascii="Segoe UI" w:hAnsi="Segoe UI" w:cs="Segoe UI"/>
          <w:sz w:val="20"/>
          <w:szCs w:val="20"/>
        </w:rPr>
      </w:pPr>
      <w:r>
        <w:rPr>
          <w:rFonts w:ascii="Segoe UI" w:hAnsi="Segoe UI" w:cs="Segoe UI"/>
          <w:color w:val="2E74B5" w:themeColor="accent5" w:themeShade="BF"/>
          <w:sz w:val="20"/>
          <w:szCs w:val="20"/>
        </w:rPr>
        <w:t xml:space="preserve">[Council/joint organisation] </w:t>
      </w:r>
      <w:r w:rsidRPr="006D2202">
        <w:rPr>
          <w:rFonts w:ascii="Segoe UI" w:hAnsi="Segoe UI" w:cs="Segoe UI"/>
          <w:sz w:val="20"/>
          <w:szCs w:val="20"/>
        </w:rPr>
        <w:t>is to contract an external third</w:t>
      </w:r>
      <w:r>
        <w:rPr>
          <w:rFonts w:ascii="Segoe UI" w:hAnsi="Segoe UI" w:cs="Segoe UI"/>
          <w:sz w:val="20"/>
          <w:szCs w:val="20"/>
        </w:rPr>
        <w:t>-</w:t>
      </w:r>
      <w:r w:rsidRPr="006D2202">
        <w:rPr>
          <w:rFonts w:ascii="Segoe UI" w:hAnsi="Segoe UI" w:cs="Segoe UI"/>
          <w:sz w:val="20"/>
          <w:szCs w:val="20"/>
        </w:rPr>
        <w:t xml:space="preserve">party provider to undertake its internal </w:t>
      </w:r>
      <w:r>
        <w:rPr>
          <w:rFonts w:ascii="Segoe UI" w:hAnsi="Segoe UI" w:cs="Segoe UI"/>
          <w:sz w:val="20"/>
          <w:szCs w:val="20"/>
        </w:rPr>
        <w:t>audit</w:t>
      </w:r>
      <w:r w:rsidRPr="006D2202">
        <w:rPr>
          <w:rFonts w:ascii="Segoe UI" w:hAnsi="Segoe UI" w:cs="Segoe UI"/>
          <w:sz w:val="20"/>
          <w:szCs w:val="20"/>
        </w:rPr>
        <w:t xml:space="preserve"> activities.</w:t>
      </w:r>
      <w:r>
        <w:rPr>
          <w:rFonts w:ascii="Segoe UI" w:hAnsi="Segoe UI" w:cs="Segoe UI"/>
          <w:sz w:val="20"/>
          <w:szCs w:val="20"/>
        </w:rPr>
        <w:t xml:space="preserve"> </w:t>
      </w:r>
      <w:r w:rsidRPr="006D2202">
        <w:rPr>
          <w:rFonts w:ascii="Segoe UI" w:hAnsi="Segoe UI" w:cs="Segoe UI"/>
          <w:sz w:val="20"/>
          <w:szCs w:val="20"/>
        </w:rPr>
        <w:t xml:space="preserve">To ensure the independence of </w:t>
      </w:r>
      <w:r>
        <w:rPr>
          <w:rFonts w:ascii="Segoe UI" w:hAnsi="Segoe UI" w:cs="Segoe UI"/>
          <w:sz w:val="20"/>
          <w:szCs w:val="20"/>
        </w:rPr>
        <w:t>the</w:t>
      </w:r>
      <w:r w:rsidRPr="006D2202">
        <w:rPr>
          <w:rFonts w:ascii="Segoe UI" w:hAnsi="Segoe UI" w:cs="Segoe UI"/>
          <w:sz w:val="20"/>
          <w:szCs w:val="20"/>
        </w:rPr>
        <w:t xml:space="preserve"> external provider, the </w:t>
      </w:r>
      <w:r w:rsidRPr="00740773">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740773">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740773">
        <w:rPr>
          <w:rFonts w:ascii="Segoe UI" w:hAnsi="Segoe UI" w:cs="Segoe UI"/>
          <w:color w:val="2E74B5" w:themeColor="accent5" w:themeShade="BF"/>
          <w:sz w:val="20"/>
          <w:szCs w:val="20"/>
        </w:rPr>
        <w:t xml:space="preserve">] </w:t>
      </w:r>
      <w:r w:rsidRPr="006D2202">
        <w:rPr>
          <w:rFonts w:ascii="Segoe UI" w:hAnsi="Segoe UI" w:cs="Segoe UI"/>
          <w:sz w:val="20"/>
          <w:szCs w:val="20"/>
        </w:rPr>
        <w:t>is to ensure the external provider:</w:t>
      </w:r>
    </w:p>
    <w:p w14:paraId="53383394" w14:textId="77777777" w:rsidR="007715AF" w:rsidRPr="006D2202" w:rsidRDefault="007715AF" w:rsidP="000105BF">
      <w:pPr>
        <w:pStyle w:val="PlainText"/>
        <w:numPr>
          <w:ilvl w:val="0"/>
          <w:numId w:val="25"/>
        </w:numPr>
        <w:spacing w:after="60"/>
        <w:ind w:left="357" w:hanging="357"/>
        <w:rPr>
          <w:rFonts w:cs="Segoe UI"/>
          <w:sz w:val="20"/>
          <w:szCs w:val="20"/>
        </w:rPr>
      </w:pPr>
      <w:r w:rsidRPr="006D2202">
        <w:rPr>
          <w:rFonts w:cs="Segoe UI"/>
          <w:sz w:val="20"/>
          <w:szCs w:val="20"/>
        </w:rPr>
        <w:t xml:space="preserve">does not conduct any </w:t>
      </w:r>
      <w:r>
        <w:rPr>
          <w:rFonts w:cs="Segoe UI"/>
          <w:sz w:val="20"/>
          <w:szCs w:val="20"/>
        </w:rPr>
        <w:t>audit</w:t>
      </w:r>
      <w:r w:rsidRPr="006D2202">
        <w:rPr>
          <w:rFonts w:cs="Segoe UI"/>
          <w:sz w:val="20"/>
          <w:szCs w:val="20"/>
        </w:rPr>
        <w:t xml:space="preserve">s on specific </w:t>
      </w:r>
      <w:r w:rsidRPr="006D2202">
        <w:rPr>
          <w:rFonts w:cs="Segoe UI"/>
          <w:color w:val="2E74B5" w:themeColor="accent5" w:themeShade="BF"/>
          <w:sz w:val="20"/>
          <w:szCs w:val="20"/>
        </w:rPr>
        <w:t xml:space="preserve">[council/joint organisation] </w:t>
      </w:r>
      <w:r w:rsidRPr="006D2202">
        <w:rPr>
          <w:rFonts w:cs="Segoe UI"/>
          <w:sz w:val="20"/>
          <w:szCs w:val="20"/>
        </w:rPr>
        <w:t>operations or area</w:t>
      </w:r>
      <w:r>
        <w:rPr>
          <w:rFonts w:cs="Segoe UI"/>
          <w:sz w:val="20"/>
          <w:szCs w:val="20"/>
        </w:rPr>
        <w:t>s</w:t>
      </w:r>
      <w:r w:rsidRPr="006D2202">
        <w:rPr>
          <w:rFonts w:cs="Segoe UI"/>
          <w:sz w:val="20"/>
          <w:szCs w:val="20"/>
        </w:rPr>
        <w:t xml:space="preserve"> that they have worked on within the last two years</w:t>
      </w:r>
    </w:p>
    <w:p w14:paraId="2E1FA755" w14:textId="77777777" w:rsidR="007715AF" w:rsidRPr="006D2202" w:rsidRDefault="007715AF" w:rsidP="000105BF">
      <w:pPr>
        <w:pStyle w:val="PlainText"/>
        <w:numPr>
          <w:ilvl w:val="0"/>
          <w:numId w:val="25"/>
        </w:numPr>
        <w:spacing w:after="60"/>
        <w:ind w:left="357" w:hanging="357"/>
        <w:rPr>
          <w:rFonts w:cs="Segoe UI"/>
          <w:sz w:val="20"/>
          <w:szCs w:val="20"/>
        </w:rPr>
      </w:pPr>
      <w:r w:rsidRPr="006D2202">
        <w:rPr>
          <w:rFonts w:cs="Segoe UI"/>
          <w:sz w:val="20"/>
          <w:szCs w:val="20"/>
        </w:rPr>
        <w:lastRenderedPageBreak/>
        <w:t xml:space="preserve">is not the same </w:t>
      </w:r>
      <w:r>
        <w:rPr>
          <w:rFonts w:cs="Segoe UI"/>
          <w:sz w:val="20"/>
          <w:szCs w:val="20"/>
        </w:rPr>
        <w:t>provider</w:t>
      </w:r>
      <w:r w:rsidRPr="006D2202">
        <w:rPr>
          <w:rFonts w:cs="Segoe UI"/>
          <w:sz w:val="20"/>
          <w:szCs w:val="20"/>
        </w:rPr>
        <w:t xml:space="preserve"> conducting the </w:t>
      </w:r>
      <w:r w:rsidRPr="006D2202">
        <w:rPr>
          <w:rFonts w:cs="Segoe UI"/>
          <w:color w:val="2E74B5" w:themeColor="accent5" w:themeShade="BF"/>
          <w:sz w:val="20"/>
          <w:szCs w:val="20"/>
        </w:rPr>
        <w:t xml:space="preserve">[council’s/joint organisation’s] </w:t>
      </w:r>
      <w:r w:rsidRPr="006D2202">
        <w:rPr>
          <w:rFonts w:cs="Segoe UI"/>
          <w:sz w:val="20"/>
          <w:szCs w:val="20"/>
        </w:rPr>
        <w:t xml:space="preserve">external </w:t>
      </w:r>
      <w:proofErr w:type="gramStart"/>
      <w:r>
        <w:rPr>
          <w:rFonts w:cs="Segoe UI"/>
          <w:sz w:val="20"/>
          <w:szCs w:val="20"/>
        </w:rPr>
        <w:t>audit</w:t>
      </w:r>
      <w:proofErr w:type="gramEnd"/>
      <w:r w:rsidRPr="006D2202">
        <w:rPr>
          <w:rFonts w:cs="Segoe UI"/>
          <w:sz w:val="20"/>
          <w:szCs w:val="20"/>
        </w:rPr>
        <w:t xml:space="preserve"> </w:t>
      </w:r>
    </w:p>
    <w:p w14:paraId="0F63374E" w14:textId="77777777" w:rsidR="007715AF" w:rsidRPr="006D2202" w:rsidRDefault="007715AF" w:rsidP="000105BF">
      <w:pPr>
        <w:pStyle w:val="Bodycopy"/>
        <w:numPr>
          <w:ilvl w:val="0"/>
          <w:numId w:val="20"/>
        </w:numPr>
        <w:spacing w:after="60" w:line="240" w:lineRule="auto"/>
        <w:ind w:left="357" w:hanging="357"/>
        <w:rPr>
          <w:rFonts w:ascii="Segoe UI" w:hAnsi="Segoe UI" w:cs="Segoe UI"/>
        </w:rPr>
      </w:pPr>
      <w:r w:rsidRPr="006D2202">
        <w:rPr>
          <w:rFonts w:ascii="Segoe UI" w:hAnsi="Segoe UI" w:cs="Segoe UI"/>
        </w:rPr>
        <w:t xml:space="preserve">is not the </w:t>
      </w:r>
      <w:r>
        <w:rPr>
          <w:rFonts w:ascii="Segoe UI" w:hAnsi="Segoe UI" w:cs="Segoe UI"/>
        </w:rPr>
        <w:t>audit</w:t>
      </w:r>
      <w:r w:rsidRPr="006D2202">
        <w:rPr>
          <w:rFonts w:ascii="Segoe UI" w:hAnsi="Segoe UI" w:cs="Segoe UI"/>
        </w:rPr>
        <w:t xml:space="preserve">or of any contractors of the </w:t>
      </w:r>
      <w:r w:rsidRPr="006D2202">
        <w:rPr>
          <w:rFonts w:ascii="Segoe UI" w:hAnsi="Segoe UI" w:cs="Segoe UI"/>
          <w:color w:val="2E74B5" w:themeColor="accent5" w:themeShade="BF"/>
        </w:rPr>
        <w:t xml:space="preserve">[council/joint organisation] </w:t>
      </w:r>
      <w:r w:rsidRPr="006D2202">
        <w:rPr>
          <w:rFonts w:ascii="Segoe UI" w:hAnsi="Segoe UI" w:cs="Segoe UI"/>
        </w:rPr>
        <w:t xml:space="preserve">that may be subject to the internal </w:t>
      </w:r>
      <w:r>
        <w:rPr>
          <w:rFonts w:ascii="Segoe UI" w:hAnsi="Segoe UI" w:cs="Segoe UI"/>
        </w:rPr>
        <w:t>audit</w:t>
      </w:r>
      <w:r w:rsidRPr="006D2202">
        <w:rPr>
          <w:rFonts w:ascii="Segoe UI" w:hAnsi="Segoe UI" w:cs="Segoe UI"/>
        </w:rPr>
        <w:t xml:space="preserve">, </w:t>
      </w:r>
      <w:proofErr w:type="gramStart"/>
      <w:r w:rsidRPr="006D2202">
        <w:rPr>
          <w:rFonts w:ascii="Segoe UI" w:hAnsi="Segoe UI" w:cs="Segoe UI"/>
        </w:rPr>
        <w:t>and</w:t>
      </w:r>
      <w:proofErr w:type="gramEnd"/>
    </w:p>
    <w:p w14:paraId="6C4D737D" w14:textId="77777777" w:rsidR="007715AF" w:rsidRPr="006D2202" w:rsidRDefault="007715AF" w:rsidP="000105BF">
      <w:pPr>
        <w:pStyle w:val="Bodycopy"/>
        <w:numPr>
          <w:ilvl w:val="0"/>
          <w:numId w:val="20"/>
        </w:numPr>
        <w:spacing w:after="240" w:line="240" w:lineRule="auto"/>
        <w:ind w:left="357" w:hanging="357"/>
        <w:rPr>
          <w:rFonts w:ascii="Segoe UI" w:hAnsi="Segoe UI" w:cs="Segoe UI"/>
        </w:rPr>
      </w:pPr>
      <w:r w:rsidRPr="006D2202">
        <w:rPr>
          <w:rFonts w:ascii="Segoe UI" w:hAnsi="Segoe UI" w:cs="Segoe UI"/>
        </w:rPr>
        <w:t xml:space="preserve">can </w:t>
      </w:r>
      <w:r>
        <w:rPr>
          <w:rFonts w:ascii="Segoe UI" w:hAnsi="Segoe UI" w:cs="Segoe UI"/>
        </w:rPr>
        <w:t>satisfy</w:t>
      </w:r>
      <w:r w:rsidRPr="006D2202">
        <w:rPr>
          <w:rFonts w:ascii="Segoe UI" w:hAnsi="Segoe UI" w:cs="Segoe UI"/>
        </w:rPr>
        <w:t xml:space="preserve"> the </w:t>
      </w:r>
      <w:r>
        <w:rPr>
          <w:rFonts w:ascii="Segoe UI" w:hAnsi="Segoe UI" w:cs="Segoe UI"/>
        </w:rPr>
        <w:t xml:space="preserve">requirements of the Office of Local Government’s </w:t>
      </w:r>
      <w:r w:rsidRPr="00740773">
        <w:rPr>
          <w:rFonts w:ascii="Segoe UI" w:hAnsi="Segoe UI" w:cs="Segoe UI"/>
          <w:i/>
          <w:iCs/>
        </w:rPr>
        <w:t xml:space="preserve">Guidelines </w:t>
      </w:r>
      <w:r>
        <w:rPr>
          <w:rFonts w:ascii="Segoe UI" w:hAnsi="Segoe UI" w:cs="Segoe UI"/>
          <w:i/>
          <w:iCs/>
        </w:rPr>
        <w:t>for</w:t>
      </w:r>
      <w:r w:rsidRPr="00740773">
        <w:rPr>
          <w:rFonts w:ascii="Segoe UI" w:hAnsi="Segoe UI" w:cs="Segoe UI"/>
          <w:i/>
          <w:iCs/>
        </w:rPr>
        <w:t xml:space="preserve"> risk management and internal </w:t>
      </w:r>
      <w:r>
        <w:rPr>
          <w:rFonts w:ascii="Segoe UI" w:hAnsi="Segoe UI" w:cs="Segoe UI"/>
          <w:i/>
          <w:iCs/>
        </w:rPr>
        <w:t>audit</w:t>
      </w:r>
      <w:r w:rsidRPr="00740773">
        <w:rPr>
          <w:rFonts w:ascii="Segoe UI" w:hAnsi="Segoe UI" w:cs="Segoe UI"/>
          <w:i/>
          <w:iCs/>
        </w:rPr>
        <w:t xml:space="preserve"> for local </w:t>
      </w:r>
      <w:r>
        <w:rPr>
          <w:rFonts w:ascii="Segoe UI" w:hAnsi="Segoe UI" w:cs="Segoe UI"/>
          <w:i/>
          <w:iCs/>
        </w:rPr>
        <w:t>government</w:t>
      </w:r>
      <w:r w:rsidRPr="00740773">
        <w:rPr>
          <w:rFonts w:ascii="Segoe UI" w:hAnsi="Segoe UI" w:cs="Segoe UI"/>
          <w:i/>
          <w:iCs/>
        </w:rPr>
        <w:t xml:space="preserve"> in NSW</w:t>
      </w:r>
      <w:r w:rsidRPr="006D2202">
        <w:rPr>
          <w:rFonts w:ascii="Segoe UI" w:hAnsi="Segoe UI" w:cs="Segoe UI"/>
        </w:rPr>
        <w:t>.</w:t>
      </w:r>
    </w:p>
    <w:p w14:paraId="72547F8A" w14:textId="77777777" w:rsidR="007715AF" w:rsidRDefault="007715AF" w:rsidP="007715AF">
      <w:pPr>
        <w:pStyle w:val="PlainText"/>
        <w:spacing w:before="120" w:after="240"/>
        <w:rPr>
          <w:sz w:val="20"/>
          <w:szCs w:val="20"/>
        </w:rPr>
      </w:pPr>
      <w:r>
        <w:rPr>
          <w:sz w:val="20"/>
          <w:szCs w:val="20"/>
        </w:rPr>
        <w:t xml:space="preserve">The </w:t>
      </w:r>
      <w:r w:rsidRPr="000E360A">
        <w:rPr>
          <w:color w:val="2E74B5" w:themeColor="accent5" w:themeShade="BF"/>
          <w:sz w:val="20"/>
          <w:szCs w:val="20"/>
        </w:rPr>
        <w:t xml:space="preserve">[internal </w:t>
      </w:r>
      <w:r>
        <w:rPr>
          <w:color w:val="2E74B5" w:themeColor="accent5" w:themeShade="BF"/>
          <w:sz w:val="20"/>
          <w:szCs w:val="20"/>
        </w:rPr>
        <w:t>audit</w:t>
      </w:r>
      <w:r w:rsidRPr="000E360A">
        <w:rPr>
          <w:color w:val="2E74B5" w:themeColor="accent5" w:themeShade="BF"/>
          <w:sz w:val="20"/>
          <w:szCs w:val="20"/>
        </w:rPr>
        <w:t xml:space="preserve"> </w:t>
      </w:r>
      <w:r>
        <w:rPr>
          <w:color w:val="2E74B5" w:themeColor="accent5" w:themeShade="BF"/>
          <w:sz w:val="20"/>
          <w:szCs w:val="20"/>
        </w:rPr>
        <w:t>coordinator</w:t>
      </w:r>
      <w:r w:rsidRPr="000E360A">
        <w:rPr>
          <w:color w:val="2E74B5" w:themeColor="accent5" w:themeShade="BF"/>
          <w:sz w:val="20"/>
          <w:szCs w:val="20"/>
        </w:rPr>
        <w:t xml:space="preserve">] </w:t>
      </w:r>
      <w:r>
        <w:rPr>
          <w:sz w:val="20"/>
          <w:szCs w:val="20"/>
        </w:rPr>
        <w:t xml:space="preserve">must consult with the audit, </w:t>
      </w:r>
      <w:proofErr w:type="gramStart"/>
      <w:r>
        <w:rPr>
          <w:sz w:val="20"/>
          <w:szCs w:val="20"/>
        </w:rPr>
        <w:t>risk</w:t>
      </w:r>
      <w:proofErr w:type="gramEnd"/>
      <w:r>
        <w:rPr>
          <w:sz w:val="20"/>
          <w:szCs w:val="20"/>
        </w:rPr>
        <w:t xml:space="preserve"> and improvement committee and </w:t>
      </w:r>
      <w:r w:rsidRPr="0032541C">
        <w:rPr>
          <w:color w:val="2E74B5" w:themeColor="accent5" w:themeShade="BF"/>
          <w:sz w:val="20"/>
          <w:szCs w:val="20"/>
        </w:rPr>
        <w:t xml:space="preserve">[general manager/executive officer] </w:t>
      </w:r>
      <w:r>
        <w:rPr>
          <w:sz w:val="20"/>
          <w:szCs w:val="20"/>
        </w:rPr>
        <w:t xml:space="preserve">regarding the appropriateness of the skills, knowledge and experience of any external provider before they are engaged by the </w:t>
      </w:r>
      <w:r w:rsidRPr="000E360A">
        <w:rPr>
          <w:color w:val="2E74B5" w:themeColor="accent5" w:themeShade="BF"/>
          <w:sz w:val="20"/>
          <w:szCs w:val="20"/>
        </w:rPr>
        <w:t>[council/joint organisation].</w:t>
      </w:r>
    </w:p>
    <w:p w14:paraId="2EADB829" w14:textId="77777777" w:rsidR="007715AF" w:rsidRPr="000B3F1E" w:rsidRDefault="007715AF" w:rsidP="007715AF">
      <w:pPr>
        <w:spacing w:before="120" w:after="240"/>
        <w:rPr>
          <w:rFonts w:ascii="Segoe UI" w:hAnsi="Segoe UI" w:cs="Segoe UI"/>
          <w:sz w:val="20"/>
          <w:szCs w:val="20"/>
        </w:rPr>
      </w:pPr>
      <w:r w:rsidRPr="0012406B">
        <w:rPr>
          <w:rFonts w:ascii="Segoe UI" w:hAnsi="Segoe UI" w:cs="Segoe UI"/>
          <w:color w:val="2E74B5" w:themeColor="accent5" w:themeShade="BF"/>
          <w:sz w:val="20"/>
          <w:szCs w:val="20"/>
        </w:rPr>
        <w:t>[Details of any shared arrangements]</w:t>
      </w:r>
      <w:r w:rsidRPr="000B3F1E">
        <w:rPr>
          <w:rFonts w:ascii="Segoe UI" w:hAnsi="Segoe UI" w:cs="Segoe UI"/>
          <w:sz w:val="20"/>
          <w:szCs w:val="20"/>
        </w:rPr>
        <w:t>.</w:t>
      </w:r>
    </w:p>
    <w:p w14:paraId="597ECD71" w14:textId="77777777" w:rsidR="007715AF" w:rsidRDefault="007715AF" w:rsidP="007715AF">
      <w:pPr>
        <w:spacing w:before="360" w:after="120"/>
        <w:rPr>
          <w:rFonts w:ascii="Segoe UI" w:hAnsi="Segoe UI" w:cs="Segoe UI"/>
          <w:b/>
          <w:bCs/>
          <w:color w:val="009999"/>
          <w:sz w:val="32"/>
          <w:szCs w:val="32"/>
        </w:rPr>
      </w:pPr>
      <w:r>
        <w:rPr>
          <w:rFonts w:ascii="Segoe UI" w:hAnsi="Segoe UI" w:cs="Segoe UI"/>
          <w:b/>
          <w:bCs/>
          <w:color w:val="009999"/>
          <w:sz w:val="32"/>
          <w:szCs w:val="32"/>
        </w:rPr>
        <w:t>Performing internal audit activities</w:t>
      </w:r>
    </w:p>
    <w:p w14:paraId="709C4C01" w14:textId="77777777" w:rsidR="007715AF" w:rsidRDefault="007715AF" w:rsidP="007715AF">
      <w:pPr>
        <w:spacing w:before="120" w:after="240"/>
        <w:rPr>
          <w:rFonts w:ascii="Segoe UI" w:hAnsi="Segoe UI" w:cs="Segoe UI"/>
          <w:sz w:val="20"/>
          <w:szCs w:val="20"/>
        </w:rPr>
      </w:pPr>
      <w:r w:rsidRPr="00EB3800">
        <w:rPr>
          <w:rFonts w:ascii="Segoe UI" w:hAnsi="Segoe UI" w:cs="Segoe UI"/>
          <w:sz w:val="20"/>
          <w:szCs w:val="20"/>
        </w:rPr>
        <w:t>The</w:t>
      </w:r>
      <w:r>
        <w:rPr>
          <w:rFonts w:ascii="Segoe UI" w:hAnsi="Segoe UI" w:cs="Segoe UI"/>
          <w:sz w:val="20"/>
          <w:szCs w:val="20"/>
        </w:rPr>
        <w:t xml:space="preserve"> work of the </w:t>
      </w:r>
      <w:r w:rsidRPr="00F33A35">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F33A35">
        <w:rPr>
          <w:rFonts w:ascii="Segoe UI" w:hAnsi="Segoe UI" w:cs="Segoe UI"/>
          <w:color w:val="2E74B5" w:themeColor="accent5" w:themeShade="BF"/>
          <w:sz w:val="20"/>
          <w:szCs w:val="20"/>
        </w:rPr>
        <w:t xml:space="preserve"> function] </w:t>
      </w:r>
      <w:r>
        <w:rPr>
          <w:rFonts w:ascii="Segoe UI" w:hAnsi="Segoe UI" w:cs="Segoe UI"/>
          <w:sz w:val="20"/>
          <w:szCs w:val="20"/>
        </w:rPr>
        <w:t>is to be thoroughly planned and executed.</w:t>
      </w:r>
      <w:r w:rsidRPr="00EB3800">
        <w:rPr>
          <w:rFonts w:ascii="Segoe UI" w:hAnsi="Segoe UI" w:cs="Segoe UI"/>
          <w:sz w:val="20"/>
          <w:szCs w:val="20"/>
        </w:rPr>
        <w:t xml:space="preserve"> </w:t>
      </w:r>
      <w:r>
        <w:rPr>
          <w:rFonts w:ascii="Segoe UI" w:hAnsi="Segoe UI" w:cs="Segoe UI"/>
          <w:sz w:val="20"/>
          <w:szCs w:val="20"/>
        </w:rPr>
        <w:t xml:space="preserve">The </w:t>
      </w:r>
      <w:r w:rsidRPr="00A974BE">
        <w:rPr>
          <w:rFonts w:ascii="Segoe UI" w:hAnsi="Segoe UI" w:cs="Segoe UI"/>
          <w:color w:val="2E74B5" w:themeColor="accent5" w:themeShade="BF"/>
          <w:sz w:val="20"/>
          <w:szCs w:val="20"/>
        </w:rPr>
        <w:t xml:space="preserve">[council’s/joint organisation’s] </w:t>
      </w:r>
      <w:r>
        <w:rPr>
          <w:rFonts w:ascii="Segoe UI" w:hAnsi="Segoe UI" w:cs="Segoe UI"/>
          <w:sz w:val="20"/>
          <w:szCs w:val="20"/>
        </w:rPr>
        <w:t>audit, risk and improvement committee</w:t>
      </w:r>
      <w:r w:rsidRPr="00EB3800">
        <w:rPr>
          <w:rFonts w:ascii="Segoe UI" w:hAnsi="Segoe UI" w:cs="Segoe UI"/>
          <w:sz w:val="20"/>
          <w:szCs w:val="20"/>
        </w:rPr>
        <w:t xml:space="preserve"> </w:t>
      </w:r>
      <w:r>
        <w:rPr>
          <w:rFonts w:ascii="Segoe UI" w:hAnsi="Segoe UI" w:cs="Segoe UI"/>
          <w:sz w:val="20"/>
          <w:szCs w:val="20"/>
        </w:rPr>
        <w:t xml:space="preserve">must develop a strategic work plan every four years to ensure that the matters listed in Schedule 1 are reviewed by the committee </w:t>
      </w:r>
      <w:r w:rsidRPr="00114E1B">
        <w:rPr>
          <w:rFonts w:ascii="Segoe UI" w:hAnsi="Segoe UI" w:cs="Segoe UI"/>
          <w:sz w:val="20"/>
          <w:szCs w:val="20"/>
        </w:rPr>
        <w:t>and considered by the internal audit function when developing their risk-based program of internal audits</w:t>
      </w:r>
      <w:r>
        <w:rPr>
          <w:rFonts w:ascii="Segoe UI" w:hAnsi="Segoe UI" w:cs="Segoe UI"/>
          <w:sz w:val="20"/>
          <w:szCs w:val="20"/>
        </w:rPr>
        <w:t>. The strategic work plan must be reviewed at least annually to ensure it remains appropriate.</w:t>
      </w:r>
    </w:p>
    <w:p w14:paraId="371CA80B"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The committee must also develop an annual work plan to guide the work of the internal audit function over the forward year.</w:t>
      </w:r>
    </w:p>
    <w:p w14:paraId="61677434" w14:textId="77777777" w:rsidR="007715AF" w:rsidRDefault="007715AF" w:rsidP="007715AF">
      <w:pPr>
        <w:spacing w:before="120" w:after="240"/>
        <w:rPr>
          <w:rFonts w:ascii="Segoe UI" w:hAnsi="Segoe UI" w:cs="Segoe UI"/>
          <w:color w:val="2E74B5" w:themeColor="accent5" w:themeShade="BF"/>
          <w:sz w:val="20"/>
          <w:szCs w:val="20"/>
        </w:rPr>
      </w:pPr>
      <w:r>
        <w:rPr>
          <w:rFonts w:ascii="Segoe UI" w:hAnsi="Segoe UI" w:cs="Segoe UI"/>
          <w:sz w:val="20"/>
          <w:szCs w:val="20"/>
        </w:rPr>
        <w:t xml:space="preserve">All internal audit activities are to be performed in a manner that is consistent with relevant professional standards including the International Standards for the Professional Practice of Internal Auditing issued by the Institute of Internal Auditors and </w:t>
      </w:r>
      <w:r w:rsidRPr="000C0A66">
        <w:rPr>
          <w:rFonts w:ascii="Segoe UI" w:hAnsi="Segoe UI" w:cs="Segoe UI"/>
          <w:color w:val="2E74B5" w:themeColor="accent5" w:themeShade="BF"/>
          <w:sz w:val="20"/>
          <w:szCs w:val="20"/>
        </w:rPr>
        <w:t>[current Australian risk management standard].</w:t>
      </w:r>
    </w:p>
    <w:p w14:paraId="58E1D04C" w14:textId="77777777" w:rsidR="007715AF" w:rsidRDefault="007715AF" w:rsidP="007715AF">
      <w:pPr>
        <w:spacing w:before="120" w:after="240"/>
        <w:rPr>
          <w:rFonts w:ascii="Segoe UI" w:hAnsi="Segoe UI" w:cs="Segoe UI"/>
          <w:sz w:val="20"/>
          <w:szCs w:val="20"/>
        </w:rPr>
      </w:pPr>
      <w:r w:rsidRPr="00A974BE">
        <w:rPr>
          <w:rFonts w:ascii="Segoe UI" w:hAnsi="Segoe UI" w:cs="Segoe UI"/>
          <w:sz w:val="20"/>
          <w:szCs w:val="20"/>
        </w:rPr>
        <w:t>The</w:t>
      </w:r>
      <w:r>
        <w:rPr>
          <w:rFonts w:ascii="Segoe UI" w:hAnsi="Segoe UI" w:cs="Segoe UI"/>
          <w:color w:val="2E74B5" w:themeColor="accent5" w:themeShade="BF"/>
          <w:sz w:val="20"/>
          <w:szCs w:val="20"/>
        </w:rPr>
        <w:t xml:space="preserve"> [internal audit coordinator] </w:t>
      </w:r>
      <w:r>
        <w:rPr>
          <w:rFonts w:ascii="Segoe UI" w:hAnsi="Segoe UI" w:cs="Segoe UI"/>
          <w:sz w:val="20"/>
          <w:szCs w:val="20"/>
        </w:rPr>
        <w:t xml:space="preserve">is to provide the findings and recommendations of internal audits to the audit,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 at the end of each audit. Each report is to include a response from the relevant senior manager.</w:t>
      </w:r>
    </w:p>
    <w:p w14:paraId="6A00D28B"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 xml:space="preserve">The </w:t>
      </w:r>
      <w:r w:rsidRPr="00D52D07">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D52D07">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D52D07">
        <w:rPr>
          <w:rFonts w:ascii="Segoe UI" w:hAnsi="Segoe UI" w:cs="Segoe UI"/>
          <w:color w:val="2E74B5" w:themeColor="accent5" w:themeShade="BF"/>
          <w:sz w:val="20"/>
          <w:szCs w:val="20"/>
        </w:rPr>
        <w:t xml:space="preserve">] </w:t>
      </w:r>
      <w:r>
        <w:rPr>
          <w:rFonts w:ascii="Segoe UI" w:hAnsi="Segoe UI" w:cs="Segoe UI"/>
          <w:sz w:val="20"/>
          <w:szCs w:val="20"/>
        </w:rPr>
        <w:t xml:space="preserve">is to establish an ongoing monitoring system to follow up </w:t>
      </w:r>
      <w:r w:rsidRPr="00D52D07">
        <w:rPr>
          <w:rFonts w:ascii="Segoe UI" w:hAnsi="Segoe UI" w:cs="Segoe UI"/>
          <w:color w:val="2E74B5" w:themeColor="accent5" w:themeShade="BF"/>
          <w:sz w:val="20"/>
          <w:szCs w:val="20"/>
        </w:rPr>
        <w:t xml:space="preserve">[council’s/joint organisation’s] </w:t>
      </w:r>
      <w:r>
        <w:rPr>
          <w:rFonts w:ascii="Segoe UI" w:hAnsi="Segoe UI" w:cs="Segoe UI"/>
          <w:sz w:val="20"/>
          <w:szCs w:val="20"/>
        </w:rPr>
        <w:t>progress in implementing corrective actions.</w:t>
      </w:r>
    </w:p>
    <w:p w14:paraId="3C99FDA8" w14:textId="77777777" w:rsidR="007715AF" w:rsidRDefault="007715AF" w:rsidP="007715AF">
      <w:pPr>
        <w:spacing w:before="120" w:after="240"/>
        <w:rPr>
          <w:rFonts w:ascii="Segoe UI" w:hAnsi="Segoe UI" w:cs="Segoe UI"/>
          <w:color w:val="2E74B5" w:themeColor="accent5" w:themeShade="BF"/>
          <w:sz w:val="20"/>
          <w:szCs w:val="20"/>
        </w:rPr>
      </w:pPr>
      <w:r>
        <w:rPr>
          <w:rFonts w:ascii="Segoe UI" w:hAnsi="Segoe UI" w:cs="Segoe UI"/>
          <w:sz w:val="20"/>
          <w:szCs w:val="20"/>
        </w:rPr>
        <w:t xml:space="preserve">The </w:t>
      </w:r>
      <w:r w:rsidRPr="0032541C">
        <w:rPr>
          <w:rFonts w:ascii="Segoe UI" w:hAnsi="Segoe UI" w:cs="Segoe UI"/>
          <w:color w:val="2E74B5" w:themeColor="accent5" w:themeShade="BF"/>
          <w:sz w:val="20"/>
          <w:szCs w:val="20"/>
        </w:rPr>
        <w:t>[general manager/executive officer]</w:t>
      </w:r>
      <w:r>
        <w:rPr>
          <w:rFonts w:ascii="Segoe UI" w:hAnsi="Segoe UI" w:cs="Segoe UI"/>
          <w:sz w:val="20"/>
          <w:szCs w:val="20"/>
        </w:rPr>
        <w:t xml:space="preserve">, in consultation with the audit, risk and improvement committee, is to develop and maintain policies and procedures to guide the operation of the </w:t>
      </w:r>
      <w:r w:rsidRPr="00D52D07">
        <w:rPr>
          <w:rFonts w:ascii="Segoe UI" w:hAnsi="Segoe UI" w:cs="Segoe UI"/>
          <w:color w:val="2E74B5" w:themeColor="accent5" w:themeShade="BF"/>
          <w:sz w:val="20"/>
          <w:szCs w:val="20"/>
        </w:rPr>
        <w:t xml:space="preserve">[council’s/joint organisation’s] [name of internal </w:t>
      </w:r>
      <w:r>
        <w:rPr>
          <w:rFonts w:ascii="Segoe UI" w:hAnsi="Segoe UI" w:cs="Segoe UI"/>
          <w:color w:val="2E74B5" w:themeColor="accent5" w:themeShade="BF"/>
          <w:sz w:val="20"/>
          <w:szCs w:val="20"/>
        </w:rPr>
        <w:t>audit</w:t>
      </w:r>
      <w:r w:rsidRPr="00D52D07">
        <w:rPr>
          <w:rFonts w:ascii="Segoe UI" w:hAnsi="Segoe UI" w:cs="Segoe UI"/>
          <w:color w:val="2E74B5" w:themeColor="accent5" w:themeShade="BF"/>
          <w:sz w:val="20"/>
          <w:szCs w:val="20"/>
        </w:rPr>
        <w:t xml:space="preserve"> function].</w:t>
      </w:r>
    </w:p>
    <w:p w14:paraId="7AA4E3BB" w14:textId="77777777" w:rsidR="007715AF" w:rsidRPr="00B245EF" w:rsidRDefault="007715AF" w:rsidP="007715AF">
      <w:pPr>
        <w:spacing w:before="120" w:after="240"/>
        <w:rPr>
          <w:rFonts w:ascii="Segoe UI" w:hAnsi="Segoe UI" w:cs="Segoe UI"/>
          <w:sz w:val="20"/>
          <w:szCs w:val="20"/>
        </w:rPr>
      </w:pPr>
      <w:r w:rsidRPr="00B245EF">
        <w:rPr>
          <w:rFonts w:ascii="Segoe UI" w:hAnsi="Segoe UI" w:cs="Segoe UI"/>
          <w:sz w:val="20"/>
          <w:szCs w:val="20"/>
        </w:rPr>
        <w:t>The</w:t>
      </w:r>
      <w:r>
        <w:rPr>
          <w:rFonts w:ascii="Segoe UI" w:hAnsi="Segoe UI" w:cs="Segoe UI"/>
          <w:color w:val="2E74B5" w:themeColor="accent5" w:themeShade="BF"/>
          <w:sz w:val="20"/>
          <w:szCs w:val="20"/>
        </w:rPr>
        <w:t xml:space="preserve"> [internal audit coordinator] </w:t>
      </w:r>
      <w:r>
        <w:rPr>
          <w:rFonts w:ascii="Segoe UI" w:hAnsi="Segoe UI" w:cs="Segoe UI"/>
          <w:sz w:val="20"/>
          <w:szCs w:val="20"/>
        </w:rPr>
        <w:t xml:space="preserve">is to ensure that the audit,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 is advised at each of the committee’s meetings of the internal audit activities completed during that quarter, progress in implementing the annual work plan and progress made implementing corrective actions.</w:t>
      </w:r>
    </w:p>
    <w:p w14:paraId="22C164A3" w14:textId="77777777" w:rsidR="007715AF" w:rsidRPr="00550F25" w:rsidRDefault="007715AF" w:rsidP="007715AF">
      <w:pPr>
        <w:spacing w:before="360" w:after="120"/>
        <w:rPr>
          <w:rFonts w:ascii="Segoe UI" w:hAnsi="Segoe UI" w:cs="Segoe UI"/>
          <w:b/>
          <w:bCs/>
          <w:color w:val="009999"/>
          <w:sz w:val="32"/>
          <w:szCs w:val="32"/>
        </w:rPr>
      </w:pPr>
      <w:r>
        <w:rPr>
          <w:rFonts w:ascii="Segoe UI" w:hAnsi="Segoe UI" w:cs="Segoe UI"/>
          <w:b/>
          <w:bCs/>
          <w:color w:val="009999"/>
          <w:sz w:val="32"/>
          <w:szCs w:val="32"/>
        </w:rPr>
        <w:t>Conduct</w:t>
      </w:r>
    </w:p>
    <w:p w14:paraId="703E83AC" w14:textId="77777777" w:rsidR="007715AF" w:rsidRDefault="007715AF" w:rsidP="007715AF">
      <w:pPr>
        <w:pStyle w:val="Default"/>
        <w:spacing w:before="120" w:after="240"/>
        <w:rPr>
          <w:rFonts w:ascii="Segoe UI" w:hAnsi="Segoe UI" w:cs="Segoe UI"/>
          <w:color w:val="auto"/>
          <w:sz w:val="20"/>
          <w:szCs w:val="20"/>
        </w:rPr>
      </w:pPr>
      <w:r>
        <w:rPr>
          <w:rFonts w:ascii="Segoe UI" w:hAnsi="Segoe UI" w:cs="Segoe UI"/>
          <w:sz w:val="20"/>
        </w:rPr>
        <w:t>Internal audit personnel</w:t>
      </w:r>
      <w:r w:rsidRPr="000C0A66">
        <w:rPr>
          <w:rFonts w:ascii="Segoe UI" w:hAnsi="Segoe UI" w:cs="Segoe UI"/>
          <w:color w:val="2E74B5" w:themeColor="accent5" w:themeShade="BF"/>
          <w:sz w:val="20"/>
        </w:rPr>
        <w:t xml:space="preserve"> </w:t>
      </w:r>
      <w:r>
        <w:rPr>
          <w:rFonts w:ascii="Segoe UI" w:hAnsi="Segoe UI" w:cs="Segoe UI"/>
          <w:sz w:val="20"/>
        </w:rPr>
        <w:t xml:space="preserve">must comply with the </w:t>
      </w:r>
      <w:r w:rsidRPr="00AF1F28">
        <w:rPr>
          <w:rFonts w:ascii="Segoe UI" w:hAnsi="Segoe UI" w:cs="Segoe UI"/>
          <w:color w:val="2E74B5" w:themeColor="accent5" w:themeShade="BF"/>
          <w:sz w:val="20"/>
        </w:rPr>
        <w:t xml:space="preserve">[council’s/joint organisation’s] </w:t>
      </w:r>
      <w:r>
        <w:rPr>
          <w:rFonts w:ascii="Segoe UI" w:hAnsi="Segoe UI" w:cs="Segoe UI"/>
          <w:sz w:val="20"/>
        </w:rPr>
        <w:t xml:space="preserve">code of conduct. </w:t>
      </w:r>
      <w:r>
        <w:rPr>
          <w:rFonts w:ascii="Segoe UI" w:hAnsi="Segoe UI" w:cs="Segoe UI"/>
          <w:color w:val="auto"/>
          <w:sz w:val="20"/>
          <w:szCs w:val="20"/>
        </w:rPr>
        <w:t xml:space="preserve">Complaints about breaches of </w:t>
      </w:r>
      <w:r w:rsidRPr="00AF1F28">
        <w:rPr>
          <w:rFonts w:ascii="Segoe UI" w:hAnsi="Segoe UI" w:cs="Segoe UI"/>
          <w:color w:val="2E74B5" w:themeColor="accent5" w:themeShade="BF"/>
          <w:sz w:val="20"/>
        </w:rPr>
        <w:t xml:space="preserve">[council’s/joint organisation’s] </w:t>
      </w:r>
      <w:r>
        <w:rPr>
          <w:rFonts w:ascii="Segoe UI" w:hAnsi="Segoe UI" w:cs="Segoe UI"/>
          <w:color w:val="auto"/>
          <w:sz w:val="20"/>
          <w:szCs w:val="20"/>
        </w:rPr>
        <w:t xml:space="preserve">code of conduct by internal audit personnel are to be dealt with in accordance with the </w:t>
      </w:r>
      <w:r w:rsidRPr="002F1DD3">
        <w:rPr>
          <w:rFonts w:ascii="Segoe UI" w:hAnsi="Segoe UI" w:cs="Segoe UI"/>
          <w:i/>
          <w:color w:val="auto"/>
          <w:sz w:val="20"/>
          <w:szCs w:val="20"/>
        </w:rPr>
        <w:t>Procedures for the Administration of the Model Code of Conduct for Local Councils in NSW</w:t>
      </w:r>
      <w:r>
        <w:rPr>
          <w:rFonts w:ascii="Segoe UI" w:hAnsi="Segoe UI" w:cs="Segoe UI"/>
          <w:color w:val="auto"/>
          <w:sz w:val="20"/>
          <w:szCs w:val="20"/>
        </w:rPr>
        <w:t xml:space="preserve">. The </w:t>
      </w:r>
      <w:r w:rsidRPr="0032541C">
        <w:rPr>
          <w:rFonts w:ascii="Segoe UI" w:hAnsi="Segoe UI" w:cs="Segoe UI"/>
          <w:color w:val="2E74B5" w:themeColor="accent5" w:themeShade="BF"/>
          <w:sz w:val="20"/>
          <w:szCs w:val="20"/>
        </w:rPr>
        <w:t xml:space="preserve">[general manager/executive officer] </w:t>
      </w:r>
      <w:r>
        <w:rPr>
          <w:rFonts w:ascii="Segoe UI" w:hAnsi="Segoe UI" w:cs="Segoe UI"/>
          <w:color w:val="auto"/>
          <w:sz w:val="20"/>
          <w:szCs w:val="20"/>
        </w:rPr>
        <w:t xml:space="preserve">must consult with </w:t>
      </w:r>
      <w:r>
        <w:rPr>
          <w:rFonts w:ascii="Segoe UI" w:hAnsi="Segoe UI" w:cs="Segoe UI"/>
          <w:color w:val="auto"/>
          <w:sz w:val="20"/>
          <w:szCs w:val="20"/>
        </w:rPr>
        <w:lastRenderedPageBreak/>
        <w:t xml:space="preserve">the </w:t>
      </w:r>
      <w:r w:rsidRPr="00733420">
        <w:rPr>
          <w:rFonts w:ascii="Segoe UI" w:hAnsi="Segoe UI" w:cs="Segoe UI"/>
          <w:color w:val="2E74B5" w:themeColor="accent5" w:themeShade="BF"/>
          <w:sz w:val="20"/>
          <w:szCs w:val="20"/>
        </w:rPr>
        <w:t>[council’s/joint organisation’s]</w:t>
      </w:r>
      <w:r>
        <w:rPr>
          <w:rFonts w:ascii="Segoe UI" w:hAnsi="Segoe UI" w:cs="Segoe UI"/>
          <w:color w:val="auto"/>
          <w:sz w:val="20"/>
          <w:szCs w:val="20"/>
        </w:rPr>
        <w:t xml:space="preserve"> audit, risk and improvement committee before any disciplinary action is taken against the </w:t>
      </w:r>
      <w:r w:rsidRPr="000C0A66">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0C0A66">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0C0A66">
        <w:rPr>
          <w:rFonts w:ascii="Segoe UI" w:hAnsi="Segoe UI" w:cs="Segoe UI"/>
          <w:color w:val="2E74B5" w:themeColor="accent5" w:themeShade="BF"/>
          <w:sz w:val="20"/>
          <w:szCs w:val="20"/>
        </w:rPr>
        <w:t>]</w:t>
      </w:r>
      <w:r>
        <w:rPr>
          <w:rFonts w:ascii="Segoe UI" w:hAnsi="Segoe UI" w:cs="Segoe UI"/>
          <w:color w:val="auto"/>
          <w:sz w:val="20"/>
          <w:szCs w:val="20"/>
        </w:rPr>
        <w:t xml:space="preserve"> in response to a breach of the </w:t>
      </w:r>
      <w:r w:rsidRPr="00AF1F28">
        <w:rPr>
          <w:rFonts w:ascii="Segoe UI" w:hAnsi="Segoe UI" w:cs="Segoe UI"/>
          <w:color w:val="2E74B5" w:themeColor="accent5" w:themeShade="BF"/>
          <w:sz w:val="20"/>
        </w:rPr>
        <w:t xml:space="preserve">[council’s/joint organisation’s] </w:t>
      </w:r>
      <w:r>
        <w:rPr>
          <w:rFonts w:ascii="Segoe UI" w:hAnsi="Segoe UI" w:cs="Segoe UI"/>
          <w:color w:val="auto"/>
          <w:sz w:val="20"/>
          <w:szCs w:val="20"/>
        </w:rPr>
        <w:t>code of conduct.</w:t>
      </w:r>
    </w:p>
    <w:p w14:paraId="294E621C" w14:textId="77777777" w:rsidR="007715AF" w:rsidRDefault="007715AF" w:rsidP="007715AF">
      <w:pPr>
        <w:pStyle w:val="Bodycopy"/>
        <w:spacing w:before="120" w:after="240" w:line="240" w:lineRule="auto"/>
        <w:rPr>
          <w:rFonts w:ascii="Segoe UI" w:hAnsi="Segoe UI" w:cs="Segoe UI"/>
        </w:rPr>
      </w:pPr>
      <w:r>
        <w:rPr>
          <w:rFonts w:ascii="Segoe UI" w:hAnsi="Segoe UI" w:cs="Segoe UI"/>
        </w:rPr>
        <w:t>Internal auditors must also comply with the Code of Ethics for the Professional Practice of Internal Auditing issued by the Institute of Internal Auditors.</w:t>
      </w:r>
    </w:p>
    <w:p w14:paraId="3F169321" w14:textId="77777777" w:rsidR="007715AF" w:rsidRPr="00550F25" w:rsidRDefault="007715AF" w:rsidP="007715AF">
      <w:pPr>
        <w:spacing w:before="360" w:after="120"/>
        <w:rPr>
          <w:rFonts w:ascii="Segoe UI" w:hAnsi="Segoe UI" w:cs="Segoe UI"/>
          <w:b/>
          <w:bCs/>
          <w:color w:val="009999"/>
          <w:sz w:val="32"/>
          <w:szCs w:val="32"/>
        </w:rPr>
      </w:pPr>
      <w:r w:rsidRPr="00550F25">
        <w:rPr>
          <w:rFonts w:ascii="Segoe UI" w:hAnsi="Segoe UI" w:cs="Segoe UI"/>
          <w:b/>
          <w:bCs/>
          <w:color w:val="009999"/>
          <w:sz w:val="32"/>
          <w:szCs w:val="32"/>
        </w:rPr>
        <w:t>Administrative arrangements</w:t>
      </w:r>
    </w:p>
    <w:p w14:paraId="6017335A" w14:textId="77777777" w:rsidR="007715AF" w:rsidRPr="00614F0D" w:rsidRDefault="007715AF" w:rsidP="007715AF">
      <w:pPr>
        <w:pStyle w:val="Subtitle"/>
      </w:pPr>
      <w:r>
        <w:t xml:space="preserve">Audit, </w:t>
      </w:r>
      <w:proofErr w:type="gramStart"/>
      <w:r>
        <w:t>risk</w:t>
      </w:r>
      <w:proofErr w:type="gramEnd"/>
      <w:r>
        <w:t xml:space="preserve"> and improvement committee</w:t>
      </w:r>
      <w:r w:rsidRPr="00614F0D">
        <w:t xml:space="preserve"> meetings</w:t>
      </w:r>
    </w:p>
    <w:p w14:paraId="7519DFC7"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 xml:space="preserve">The </w:t>
      </w:r>
      <w:r w:rsidRPr="00614F0D">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614F0D">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614F0D">
        <w:rPr>
          <w:rFonts w:ascii="Segoe UI" w:hAnsi="Segoe UI" w:cs="Segoe UI"/>
          <w:color w:val="2E74B5" w:themeColor="accent5" w:themeShade="BF"/>
          <w:sz w:val="20"/>
          <w:szCs w:val="20"/>
        </w:rPr>
        <w:t xml:space="preserve">] </w:t>
      </w:r>
      <w:r>
        <w:rPr>
          <w:rFonts w:ascii="Segoe UI" w:hAnsi="Segoe UI" w:cs="Segoe UI"/>
          <w:sz w:val="20"/>
          <w:szCs w:val="20"/>
        </w:rPr>
        <w:t xml:space="preserve">will attend audit,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 meetings as an independent non-voting observer. The </w:t>
      </w:r>
      <w:r w:rsidRPr="00614F0D">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614F0D">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614F0D">
        <w:rPr>
          <w:rFonts w:ascii="Segoe UI" w:hAnsi="Segoe UI" w:cs="Segoe UI"/>
          <w:color w:val="2E74B5" w:themeColor="accent5" w:themeShade="BF"/>
          <w:sz w:val="20"/>
          <w:szCs w:val="20"/>
        </w:rPr>
        <w:t xml:space="preserve">] </w:t>
      </w:r>
      <w:r>
        <w:rPr>
          <w:rFonts w:ascii="Segoe UI" w:hAnsi="Segoe UI" w:cs="Segoe UI"/>
          <w:sz w:val="20"/>
          <w:szCs w:val="20"/>
        </w:rPr>
        <w:t>can be excluded from meetings by the committee at any time.</w:t>
      </w:r>
    </w:p>
    <w:p w14:paraId="7CAADE8F"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 xml:space="preserve">The </w:t>
      </w:r>
      <w:r w:rsidRPr="002B3F08">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2B3F08">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2B3F08">
        <w:rPr>
          <w:rFonts w:ascii="Segoe UI" w:hAnsi="Segoe UI" w:cs="Segoe UI"/>
          <w:color w:val="2E74B5" w:themeColor="accent5" w:themeShade="BF"/>
          <w:sz w:val="20"/>
          <w:szCs w:val="20"/>
        </w:rPr>
        <w:t xml:space="preserve">] </w:t>
      </w:r>
      <w:r>
        <w:rPr>
          <w:rFonts w:ascii="Segoe UI" w:hAnsi="Segoe UI" w:cs="Segoe UI"/>
          <w:sz w:val="20"/>
          <w:szCs w:val="20"/>
        </w:rPr>
        <w:t xml:space="preserve">must meet separately with the audit,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 at least once per year.</w:t>
      </w:r>
    </w:p>
    <w:p w14:paraId="42290B29" w14:textId="77777777" w:rsidR="007715AF" w:rsidRDefault="007715AF" w:rsidP="007715AF">
      <w:pPr>
        <w:pStyle w:val="Default"/>
        <w:spacing w:before="120" w:after="240"/>
        <w:rPr>
          <w:rFonts w:ascii="Segoe UI" w:hAnsi="Segoe UI" w:cs="Segoe UI"/>
          <w:sz w:val="20"/>
          <w:szCs w:val="20"/>
        </w:rPr>
      </w:pPr>
      <w:r>
        <w:rPr>
          <w:rFonts w:ascii="Segoe UI" w:hAnsi="Segoe UI" w:cs="Segoe UI"/>
          <w:sz w:val="20"/>
          <w:szCs w:val="20"/>
        </w:rPr>
        <w:t xml:space="preserve">The </w:t>
      </w:r>
      <w:r w:rsidRPr="00B245EF">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B245EF">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B245EF">
        <w:rPr>
          <w:rFonts w:ascii="Segoe UI" w:hAnsi="Segoe UI" w:cs="Segoe UI"/>
          <w:color w:val="2E74B5" w:themeColor="accent5" w:themeShade="BF"/>
          <w:sz w:val="20"/>
          <w:szCs w:val="20"/>
        </w:rPr>
        <w:t xml:space="preserve">] </w:t>
      </w:r>
      <w:r>
        <w:rPr>
          <w:rFonts w:ascii="Segoe UI" w:hAnsi="Segoe UI" w:cs="Segoe UI"/>
          <w:sz w:val="20"/>
          <w:szCs w:val="20"/>
        </w:rPr>
        <w:t xml:space="preserve">can meet with the chairperson of the audit,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 at any time, as necessary, between committee meetings.</w:t>
      </w:r>
    </w:p>
    <w:p w14:paraId="3B9DFD6F" w14:textId="77777777" w:rsidR="007715AF" w:rsidRPr="00C35365" w:rsidRDefault="007715AF" w:rsidP="007715AF">
      <w:pPr>
        <w:pStyle w:val="Subtitle"/>
      </w:pPr>
      <w:r w:rsidRPr="00C35365">
        <w:t>External audit</w:t>
      </w:r>
    </w:p>
    <w:p w14:paraId="3710677D"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Internal and external audit activities will be coordinated to help ensure the adequacy of overall audit coverage and to minimise duplication of effort.</w:t>
      </w:r>
    </w:p>
    <w:p w14:paraId="0B5EE9ED"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Periodic meetings and contact between internal and external audit shall be held to discuss matters of mutual interest and to facilitate coordination.</w:t>
      </w:r>
    </w:p>
    <w:p w14:paraId="5340CF76" w14:textId="77777777" w:rsidR="007715AF" w:rsidRPr="00D96DEA" w:rsidRDefault="007715AF" w:rsidP="007715AF">
      <w:pPr>
        <w:spacing w:before="120" w:after="240"/>
        <w:rPr>
          <w:rFonts w:ascii="Segoe UI" w:hAnsi="Segoe UI" w:cs="Segoe UI"/>
          <w:sz w:val="20"/>
          <w:szCs w:val="20"/>
        </w:rPr>
      </w:pPr>
      <w:r>
        <w:rPr>
          <w:rFonts w:ascii="Segoe UI" w:hAnsi="Segoe UI" w:cs="Segoe UI"/>
          <w:sz w:val="20"/>
          <w:szCs w:val="20"/>
        </w:rPr>
        <w:t>External audit will have full and free access to all internal audit plans, working papers and reports.</w:t>
      </w:r>
    </w:p>
    <w:p w14:paraId="7863BBB4" w14:textId="77777777" w:rsidR="007715AF" w:rsidRPr="00C35365" w:rsidRDefault="007715AF" w:rsidP="007715AF">
      <w:pPr>
        <w:pStyle w:val="Subtitle"/>
      </w:pPr>
      <w:r w:rsidRPr="00C35365">
        <w:t>Dispute resolution</w:t>
      </w:r>
    </w:p>
    <w:p w14:paraId="2524E06D" w14:textId="77777777" w:rsidR="007715AF" w:rsidRDefault="007715AF" w:rsidP="007715AF">
      <w:pPr>
        <w:spacing w:before="120" w:after="240"/>
        <w:rPr>
          <w:rFonts w:ascii="Segoe UI" w:hAnsi="Segoe UI" w:cs="Segoe UI"/>
          <w:bCs/>
          <w:sz w:val="20"/>
          <w:szCs w:val="20"/>
        </w:rPr>
      </w:pPr>
      <w:r w:rsidRPr="00BC0E3D">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BC0E3D">
        <w:rPr>
          <w:rFonts w:ascii="Segoe UI" w:hAnsi="Segoe UI" w:cs="Segoe UI"/>
          <w:color w:val="2E74B5" w:themeColor="accent5" w:themeShade="BF"/>
          <w:sz w:val="20"/>
          <w:szCs w:val="20"/>
        </w:rPr>
        <w:t xml:space="preserve"> function] </w:t>
      </w:r>
      <w:r>
        <w:rPr>
          <w:rFonts w:ascii="Segoe UI" w:hAnsi="Segoe UI" w:cs="Segoe UI"/>
          <w:sz w:val="20"/>
          <w:szCs w:val="20"/>
        </w:rPr>
        <w:t xml:space="preserve">should maintain </w:t>
      </w:r>
      <w:r w:rsidRPr="00AF1F28">
        <w:rPr>
          <w:rFonts w:ascii="Segoe UI" w:hAnsi="Segoe UI" w:cs="Segoe UI"/>
          <w:bCs/>
          <w:sz w:val="20"/>
          <w:szCs w:val="20"/>
        </w:rPr>
        <w:t>an effective working relationship</w:t>
      </w:r>
      <w:r>
        <w:rPr>
          <w:rFonts w:ascii="Segoe UI" w:hAnsi="Segoe UI" w:cs="Segoe UI"/>
          <w:bCs/>
          <w:sz w:val="20"/>
          <w:szCs w:val="20"/>
        </w:rPr>
        <w:t xml:space="preserve"> with the </w:t>
      </w:r>
      <w:r w:rsidRPr="00733420">
        <w:rPr>
          <w:rFonts w:ascii="Segoe UI" w:hAnsi="Segoe UI" w:cs="Segoe UI"/>
          <w:bCs/>
          <w:color w:val="2E74B5" w:themeColor="accent5" w:themeShade="BF"/>
          <w:sz w:val="20"/>
          <w:szCs w:val="20"/>
        </w:rPr>
        <w:t xml:space="preserve">[council/joint organisation] </w:t>
      </w:r>
      <w:r>
        <w:rPr>
          <w:rFonts w:ascii="Segoe UI" w:hAnsi="Segoe UI" w:cs="Segoe UI"/>
          <w:bCs/>
          <w:sz w:val="20"/>
          <w:szCs w:val="20"/>
        </w:rPr>
        <w:t>and the audit, risk and improvement committee and seek to resolve any differences they may have in an amicable and professional way by discussion and negotiation.</w:t>
      </w:r>
    </w:p>
    <w:p w14:paraId="12C28F24"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 xml:space="preserve">In the event of a disagreement between </w:t>
      </w:r>
      <w:r w:rsidRPr="00BF1F89">
        <w:rPr>
          <w:rFonts w:ascii="Segoe UI" w:hAnsi="Segoe UI" w:cs="Segoe UI"/>
          <w:sz w:val="20"/>
          <w:szCs w:val="20"/>
        </w:rPr>
        <w:t xml:space="preserve">the </w:t>
      </w:r>
      <w:r w:rsidRPr="00BC0E3D">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BC0E3D">
        <w:rPr>
          <w:rFonts w:ascii="Segoe UI" w:hAnsi="Segoe UI" w:cs="Segoe UI"/>
          <w:color w:val="2E74B5" w:themeColor="accent5" w:themeShade="BF"/>
          <w:sz w:val="20"/>
          <w:szCs w:val="20"/>
        </w:rPr>
        <w:t xml:space="preserve"> function] </w:t>
      </w:r>
      <w:r>
        <w:rPr>
          <w:rFonts w:ascii="Segoe UI" w:hAnsi="Segoe UI" w:cs="Segoe UI"/>
          <w:sz w:val="20"/>
          <w:szCs w:val="20"/>
        </w:rPr>
        <w:t>and the [</w:t>
      </w:r>
      <w:r w:rsidRPr="00733420">
        <w:rPr>
          <w:rFonts w:ascii="Segoe UI" w:hAnsi="Segoe UI" w:cs="Segoe UI"/>
          <w:color w:val="2E74B5" w:themeColor="accent5" w:themeShade="BF"/>
          <w:sz w:val="20"/>
          <w:szCs w:val="20"/>
        </w:rPr>
        <w:t>council/joint organisation]</w:t>
      </w:r>
      <w:r>
        <w:rPr>
          <w:rFonts w:ascii="Segoe UI" w:hAnsi="Segoe UI" w:cs="Segoe UI"/>
          <w:sz w:val="20"/>
          <w:szCs w:val="20"/>
        </w:rPr>
        <w:t xml:space="preserve">, the dispute is to be resolved by the </w:t>
      </w:r>
      <w:r w:rsidRPr="00FE7D2A">
        <w:rPr>
          <w:rFonts w:ascii="Segoe UI" w:hAnsi="Segoe UI" w:cs="Segoe UI"/>
          <w:color w:val="2E74B5" w:themeColor="accent5" w:themeShade="BF"/>
          <w:sz w:val="20"/>
          <w:szCs w:val="20"/>
        </w:rPr>
        <w:t xml:space="preserve">[general manager/executive officer] </w:t>
      </w:r>
      <w:r>
        <w:rPr>
          <w:rFonts w:ascii="Segoe UI" w:hAnsi="Segoe UI" w:cs="Segoe UI"/>
          <w:sz w:val="20"/>
          <w:szCs w:val="20"/>
        </w:rPr>
        <w:t xml:space="preserve">and/or the audit,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 Disputes between the </w:t>
      </w:r>
      <w:r w:rsidRPr="00BC0E3D">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BC0E3D">
        <w:rPr>
          <w:rFonts w:ascii="Segoe UI" w:hAnsi="Segoe UI" w:cs="Segoe UI"/>
          <w:color w:val="2E74B5" w:themeColor="accent5" w:themeShade="BF"/>
          <w:sz w:val="20"/>
          <w:szCs w:val="20"/>
        </w:rPr>
        <w:t xml:space="preserve"> function] </w:t>
      </w:r>
      <w:r>
        <w:rPr>
          <w:rFonts w:ascii="Segoe UI" w:hAnsi="Segoe UI" w:cs="Segoe UI"/>
          <w:sz w:val="20"/>
          <w:szCs w:val="20"/>
        </w:rPr>
        <w:t xml:space="preserve">and the audit, risk and improvement committee are to be resolved by the </w:t>
      </w:r>
      <w:r w:rsidRPr="00466272">
        <w:rPr>
          <w:rFonts w:ascii="Segoe UI" w:hAnsi="Segoe UI" w:cs="Segoe UI"/>
          <w:sz w:val="20"/>
          <w:szCs w:val="20"/>
        </w:rPr>
        <w:t>governing body</w:t>
      </w:r>
      <w:r>
        <w:rPr>
          <w:rFonts w:ascii="Segoe UI" w:hAnsi="Segoe UI" w:cs="Segoe UI"/>
          <w:sz w:val="20"/>
          <w:szCs w:val="20"/>
        </w:rPr>
        <w:t>.</w:t>
      </w:r>
    </w:p>
    <w:p w14:paraId="4CFA0DE0"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 xml:space="preserve">Unresolved disputes regarding compliance with statutory or other requirements are to be referred to the </w:t>
      </w:r>
      <w:r w:rsidRPr="003E2886">
        <w:rPr>
          <w:rFonts w:ascii="Segoe UI" w:hAnsi="Segoe UI" w:cs="Segoe UI"/>
          <w:sz w:val="20"/>
          <w:szCs w:val="20"/>
        </w:rPr>
        <w:t>Departmental Chief Executive</w:t>
      </w:r>
      <w:r>
        <w:rPr>
          <w:rFonts w:ascii="Segoe UI" w:hAnsi="Segoe UI" w:cs="Segoe UI"/>
          <w:sz w:val="20"/>
          <w:szCs w:val="20"/>
        </w:rPr>
        <w:t xml:space="preserve"> of the Office of Local Government in writing.</w:t>
      </w:r>
    </w:p>
    <w:p w14:paraId="2FF33440" w14:textId="77777777" w:rsidR="007715AF" w:rsidRPr="00C35365" w:rsidRDefault="007715AF" w:rsidP="007715AF">
      <w:pPr>
        <w:pStyle w:val="Subtitle"/>
      </w:pPr>
      <w:r w:rsidRPr="00C35365">
        <w:t>Review arrangements</w:t>
      </w:r>
    </w:p>
    <w:p w14:paraId="202847FB" w14:textId="77777777" w:rsidR="007715AF" w:rsidRDefault="007715AF" w:rsidP="007715AF">
      <w:pPr>
        <w:spacing w:before="120" w:after="240"/>
        <w:rPr>
          <w:rFonts w:ascii="Segoe UI" w:hAnsi="Segoe UI" w:cs="Segoe UI"/>
          <w:sz w:val="20"/>
          <w:szCs w:val="20"/>
        </w:rPr>
      </w:pPr>
      <w:r w:rsidRPr="00466272">
        <w:rPr>
          <w:rFonts w:ascii="Segoe UI" w:hAnsi="Segoe UI" w:cs="Segoe UI"/>
          <w:sz w:val="20"/>
          <w:szCs w:val="20"/>
        </w:rPr>
        <w:t>The</w:t>
      </w:r>
      <w:r>
        <w:rPr>
          <w:rFonts w:ascii="Segoe UI" w:hAnsi="Segoe UI" w:cs="Segoe UI"/>
          <w:color w:val="2E74B5" w:themeColor="accent5" w:themeShade="BF"/>
          <w:sz w:val="20"/>
          <w:szCs w:val="20"/>
        </w:rPr>
        <w:t xml:space="preserve"> </w:t>
      </w:r>
      <w:r w:rsidRPr="00C9039E">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c</w:t>
      </w:r>
      <w:r w:rsidRPr="00C9039E">
        <w:rPr>
          <w:rFonts w:ascii="Segoe UI" w:hAnsi="Segoe UI" w:cs="Segoe UI"/>
          <w:color w:val="2E74B5" w:themeColor="accent5" w:themeShade="BF"/>
          <w:sz w:val="20"/>
          <w:szCs w:val="20"/>
        </w:rPr>
        <w:t>ouncil’s/joint organisation’s]</w:t>
      </w:r>
      <w:r>
        <w:rPr>
          <w:rFonts w:ascii="Segoe UI" w:hAnsi="Segoe UI" w:cs="Segoe UI"/>
          <w:sz w:val="20"/>
          <w:szCs w:val="20"/>
        </w:rPr>
        <w:t xml:space="preserve"> audit, risk and improvement committee must review the performance of the internal audit function each year and report its findings to the </w:t>
      </w:r>
      <w:r w:rsidRPr="00466272">
        <w:rPr>
          <w:rFonts w:ascii="Segoe UI" w:hAnsi="Segoe UI" w:cs="Segoe UI"/>
          <w:sz w:val="20"/>
          <w:szCs w:val="20"/>
        </w:rPr>
        <w:t>governing body</w:t>
      </w:r>
      <w:r>
        <w:rPr>
          <w:rFonts w:ascii="Segoe UI" w:hAnsi="Segoe UI" w:cs="Segoe UI"/>
          <w:sz w:val="20"/>
          <w:szCs w:val="20"/>
        </w:rPr>
        <w:t xml:space="preserve">. A strategic review of the performance of the </w:t>
      </w:r>
      <w:r w:rsidRPr="00C9039E">
        <w:rPr>
          <w:rFonts w:ascii="Segoe UI" w:hAnsi="Segoe UI" w:cs="Segoe UI"/>
          <w:color w:val="2E74B5" w:themeColor="accent5" w:themeShade="BF"/>
          <w:sz w:val="20"/>
          <w:szCs w:val="20"/>
        </w:rPr>
        <w:t xml:space="preserve">[name of internal </w:t>
      </w:r>
      <w:r>
        <w:rPr>
          <w:rFonts w:ascii="Segoe UI" w:hAnsi="Segoe UI" w:cs="Segoe UI"/>
          <w:color w:val="2E74B5" w:themeColor="accent5" w:themeShade="BF"/>
          <w:sz w:val="20"/>
          <w:szCs w:val="20"/>
        </w:rPr>
        <w:t>audit</w:t>
      </w:r>
      <w:r w:rsidRPr="00C9039E">
        <w:rPr>
          <w:rFonts w:ascii="Segoe UI" w:hAnsi="Segoe UI" w:cs="Segoe UI"/>
          <w:color w:val="2E74B5" w:themeColor="accent5" w:themeShade="BF"/>
          <w:sz w:val="20"/>
          <w:szCs w:val="20"/>
        </w:rPr>
        <w:t xml:space="preserve"> function] </w:t>
      </w:r>
      <w:r>
        <w:rPr>
          <w:rFonts w:ascii="Segoe UI" w:hAnsi="Segoe UI" w:cs="Segoe UI"/>
          <w:sz w:val="20"/>
          <w:szCs w:val="20"/>
        </w:rPr>
        <w:t xml:space="preserve">must be conducted each </w:t>
      </w:r>
      <w:r>
        <w:rPr>
          <w:rFonts w:ascii="Segoe UI" w:hAnsi="Segoe UI" w:cs="Segoe UI"/>
          <w:sz w:val="20"/>
          <w:szCs w:val="20"/>
        </w:rPr>
        <w:lastRenderedPageBreak/>
        <w:t xml:space="preserve">council term that considers the views of an external party with a strong knowledge of internal audit </w:t>
      </w:r>
      <w:r w:rsidRPr="00C9039E">
        <w:rPr>
          <w:rFonts w:ascii="Segoe UI" w:hAnsi="Segoe UI" w:cs="Segoe UI"/>
          <w:sz w:val="20"/>
          <w:szCs w:val="20"/>
        </w:rPr>
        <w:t xml:space="preserve">and reported to the </w:t>
      </w:r>
      <w:r w:rsidRPr="00FE7D2A">
        <w:rPr>
          <w:rFonts w:ascii="Segoe UI" w:hAnsi="Segoe UI" w:cs="Segoe UI"/>
          <w:color w:val="2E74B5" w:themeColor="accent5" w:themeShade="BF"/>
          <w:sz w:val="20"/>
          <w:szCs w:val="20"/>
        </w:rPr>
        <w:t>[governing body/board]</w:t>
      </w:r>
      <w:r w:rsidRPr="00FE7D2A">
        <w:rPr>
          <w:rFonts w:ascii="Segoe UI" w:hAnsi="Segoe UI" w:cs="Segoe UI"/>
          <w:sz w:val="20"/>
          <w:szCs w:val="20"/>
        </w:rPr>
        <w:t>.</w:t>
      </w:r>
    </w:p>
    <w:p w14:paraId="445E1BA9" w14:textId="77777777" w:rsidR="007715AF" w:rsidRDefault="007715AF" w:rsidP="007715AF">
      <w:pPr>
        <w:spacing w:before="120" w:after="240"/>
        <w:rPr>
          <w:rFonts w:ascii="Segoe UI" w:hAnsi="Segoe UI" w:cs="Segoe UI"/>
          <w:sz w:val="20"/>
          <w:szCs w:val="20"/>
        </w:rPr>
      </w:pPr>
      <w:r>
        <w:rPr>
          <w:rFonts w:ascii="Segoe UI" w:hAnsi="Segoe UI" w:cs="Segoe UI"/>
          <w:sz w:val="20"/>
          <w:szCs w:val="20"/>
        </w:rPr>
        <w:t xml:space="preserve">This charter is to be reviewed annually by the committee and once each council term by the </w:t>
      </w:r>
      <w:r w:rsidRPr="00466272">
        <w:rPr>
          <w:rFonts w:ascii="Segoe UI" w:hAnsi="Segoe UI" w:cs="Segoe UI"/>
          <w:sz w:val="20"/>
          <w:szCs w:val="20"/>
        </w:rPr>
        <w:t>governing body</w:t>
      </w:r>
      <w:r>
        <w:rPr>
          <w:rFonts w:ascii="Segoe UI" w:hAnsi="Segoe UI" w:cs="Segoe UI"/>
          <w:sz w:val="20"/>
          <w:szCs w:val="20"/>
        </w:rPr>
        <w:t xml:space="preserve">. Any substantive changes are to be approved by the </w:t>
      </w:r>
      <w:r w:rsidRPr="00466272">
        <w:rPr>
          <w:rFonts w:ascii="Segoe UI" w:hAnsi="Segoe UI" w:cs="Segoe UI"/>
          <w:sz w:val="20"/>
          <w:szCs w:val="20"/>
        </w:rPr>
        <w:t>governing body</w:t>
      </w:r>
      <w:r>
        <w:rPr>
          <w:rFonts w:ascii="Segoe UI" w:hAnsi="Segoe UI" w:cs="Segoe UI"/>
          <w:sz w:val="20"/>
          <w:szCs w:val="20"/>
        </w:rPr>
        <w:t>.</w:t>
      </w:r>
    </w:p>
    <w:p w14:paraId="6957F410" w14:textId="77777777" w:rsidR="007715AF" w:rsidRDefault="007715AF" w:rsidP="007715AF">
      <w:pPr>
        <w:pStyle w:val="Heading3"/>
      </w:pPr>
      <w:bookmarkStart w:id="2" w:name="_Toc98846956"/>
      <w:r>
        <w:t>Further information</w:t>
      </w:r>
      <w:bookmarkEnd w:id="2"/>
    </w:p>
    <w:p w14:paraId="6E3B0990" w14:textId="77777777" w:rsidR="007715AF" w:rsidRDefault="007715AF" w:rsidP="007715AF">
      <w:pPr>
        <w:pStyle w:val="Default"/>
        <w:spacing w:before="120" w:after="240"/>
        <w:rPr>
          <w:rFonts w:ascii="Segoe UI" w:hAnsi="Segoe UI" w:cs="Segoe UI"/>
          <w:color w:val="auto"/>
          <w:sz w:val="20"/>
          <w:szCs w:val="20"/>
        </w:rPr>
      </w:pPr>
      <w:r>
        <w:rPr>
          <w:rFonts w:ascii="Segoe UI" w:hAnsi="Segoe UI" w:cs="Segoe UI"/>
          <w:color w:val="auto"/>
          <w:sz w:val="20"/>
          <w:szCs w:val="20"/>
        </w:rPr>
        <w:t xml:space="preserve">For further information on </w:t>
      </w:r>
      <w:r w:rsidRPr="00353893">
        <w:rPr>
          <w:rFonts w:ascii="Segoe UI" w:hAnsi="Segoe UI" w:cs="Segoe UI"/>
          <w:color w:val="2E74B5" w:themeColor="accent5" w:themeShade="BF"/>
          <w:sz w:val="20"/>
          <w:szCs w:val="20"/>
        </w:rPr>
        <w:t>[council’s</w:t>
      </w:r>
      <w:r>
        <w:rPr>
          <w:rFonts w:ascii="Segoe UI" w:hAnsi="Segoe UI" w:cs="Segoe UI"/>
          <w:color w:val="2E74B5" w:themeColor="accent5" w:themeShade="BF"/>
          <w:sz w:val="20"/>
          <w:szCs w:val="20"/>
        </w:rPr>
        <w:t>/joint organisation’s</w:t>
      </w:r>
      <w:r w:rsidRPr="00353893">
        <w:rPr>
          <w:rFonts w:ascii="Segoe UI" w:hAnsi="Segoe UI" w:cs="Segoe UI"/>
          <w:color w:val="2E74B5" w:themeColor="accent5" w:themeShade="BF"/>
          <w:sz w:val="20"/>
          <w:szCs w:val="20"/>
        </w:rPr>
        <w:t xml:space="preserve">] </w:t>
      </w:r>
      <w:r w:rsidRPr="006D32C7">
        <w:rPr>
          <w:rFonts w:ascii="Segoe UI" w:hAnsi="Segoe UI" w:cs="Segoe UI"/>
          <w:color w:val="auto"/>
          <w:sz w:val="20"/>
          <w:szCs w:val="20"/>
        </w:rPr>
        <w:t>internal audit activities</w:t>
      </w:r>
      <w:r>
        <w:rPr>
          <w:rFonts w:ascii="Segoe UI" w:hAnsi="Segoe UI" w:cs="Segoe UI"/>
          <w:color w:val="auto"/>
          <w:sz w:val="20"/>
          <w:szCs w:val="20"/>
        </w:rPr>
        <w:t>,</w:t>
      </w:r>
      <w:r>
        <w:rPr>
          <w:rFonts w:ascii="Segoe UI" w:hAnsi="Segoe UI" w:cs="Segoe UI"/>
          <w:color w:val="2E74B5" w:themeColor="accent5" w:themeShade="BF"/>
          <w:sz w:val="20"/>
          <w:szCs w:val="20"/>
        </w:rPr>
        <w:t xml:space="preserve"> </w:t>
      </w:r>
      <w:r>
        <w:rPr>
          <w:rFonts w:ascii="Segoe UI" w:hAnsi="Segoe UI" w:cs="Segoe UI"/>
          <w:color w:val="auto"/>
          <w:sz w:val="20"/>
          <w:szCs w:val="20"/>
        </w:rPr>
        <w:t xml:space="preserve">contact </w:t>
      </w:r>
      <w:r w:rsidRPr="00353893">
        <w:rPr>
          <w:rFonts w:ascii="Segoe UI" w:hAnsi="Segoe UI" w:cs="Segoe UI"/>
          <w:color w:val="2E74B5" w:themeColor="accent5" w:themeShade="BF"/>
          <w:sz w:val="20"/>
          <w:szCs w:val="20"/>
        </w:rPr>
        <w:t xml:space="preserve">[name] </w:t>
      </w:r>
      <w:r>
        <w:rPr>
          <w:rFonts w:ascii="Segoe UI" w:hAnsi="Segoe UI" w:cs="Segoe UI"/>
          <w:color w:val="auto"/>
          <w:sz w:val="20"/>
          <w:szCs w:val="20"/>
        </w:rPr>
        <w:t xml:space="preserve">on </w:t>
      </w:r>
      <w:r w:rsidRPr="00353893">
        <w:rPr>
          <w:rFonts w:ascii="Segoe UI" w:hAnsi="Segoe UI" w:cs="Segoe UI"/>
          <w:color w:val="2E74B5" w:themeColor="accent5" w:themeShade="BF"/>
          <w:sz w:val="20"/>
          <w:szCs w:val="20"/>
        </w:rPr>
        <w:t xml:space="preserve">[email address] </w:t>
      </w:r>
      <w:r>
        <w:rPr>
          <w:rFonts w:ascii="Segoe UI" w:hAnsi="Segoe UI" w:cs="Segoe UI"/>
          <w:color w:val="auto"/>
          <w:sz w:val="20"/>
          <w:szCs w:val="20"/>
        </w:rPr>
        <w:t xml:space="preserve">or by phone </w:t>
      </w:r>
      <w:r w:rsidRPr="00353893">
        <w:rPr>
          <w:rFonts w:ascii="Segoe UI" w:hAnsi="Segoe UI" w:cs="Segoe UI"/>
          <w:color w:val="2E74B5" w:themeColor="accent5" w:themeShade="BF"/>
          <w:sz w:val="20"/>
          <w:szCs w:val="20"/>
        </w:rPr>
        <w:t>[phone number].</w:t>
      </w:r>
    </w:p>
    <w:p w14:paraId="69EACDE6" w14:textId="77777777" w:rsidR="007715AF" w:rsidRDefault="007715AF" w:rsidP="007715AF">
      <w:pPr>
        <w:spacing w:before="120" w:after="120"/>
        <w:rPr>
          <w:rFonts w:ascii="Segoe UI" w:hAnsi="Segoe UI" w:cs="Segoe UI"/>
          <w:sz w:val="20"/>
          <w:szCs w:val="20"/>
        </w:rPr>
      </w:pPr>
      <w:r>
        <w:rPr>
          <w:rFonts w:ascii="Segoe UI" w:hAnsi="Segoe UI" w:cs="Segoe UI"/>
          <w:sz w:val="20"/>
          <w:szCs w:val="20"/>
        </w:rPr>
        <w:t xml:space="preserve">Reviewed by </w:t>
      </w:r>
      <w:r w:rsidRPr="00F33A35">
        <w:rPr>
          <w:rFonts w:ascii="Segoe UI" w:hAnsi="Segoe UI" w:cs="Segoe UI"/>
          <w:color w:val="2E74B5" w:themeColor="accent5" w:themeShade="BF"/>
          <w:sz w:val="20"/>
          <w:szCs w:val="20"/>
        </w:rPr>
        <w:t xml:space="preserve">[internal </w:t>
      </w:r>
      <w:r>
        <w:rPr>
          <w:rFonts w:ascii="Segoe UI" w:hAnsi="Segoe UI" w:cs="Segoe UI"/>
          <w:color w:val="2E74B5" w:themeColor="accent5" w:themeShade="BF"/>
          <w:sz w:val="20"/>
          <w:szCs w:val="20"/>
        </w:rPr>
        <w:t>audit</w:t>
      </w:r>
      <w:r w:rsidRPr="00F33A35">
        <w:rPr>
          <w:rFonts w:ascii="Segoe UI" w:hAnsi="Segoe UI" w:cs="Segoe UI"/>
          <w:color w:val="2E74B5" w:themeColor="accent5" w:themeShade="BF"/>
          <w:sz w:val="20"/>
          <w:szCs w:val="20"/>
        </w:rPr>
        <w:t xml:space="preserve"> </w:t>
      </w:r>
      <w:r>
        <w:rPr>
          <w:rFonts w:ascii="Segoe UI" w:hAnsi="Segoe UI" w:cs="Segoe UI"/>
          <w:color w:val="2E74B5" w:themeColor="accent5" w:themeShade="BF"/>
          <w:sz w:val="20"/>
          <w:szCs w:val="20"/>
        </w:rPr>
        <w:t>coordinator</w:t>
      </w:r>
      <w:r w:rsidRPr="00F33A35">
        <w:rPr>
          <w:rFonts w:ascii="Segoe UI" w:hAnsi="Segoe UI" w:cs="Segoe UI"/>
          <w:color w:val="2E74B5" w:themeColor="accent5" w:themeShade="BF"/>
          <w:sz w:val="20"/>
          <w:szCs w:val="20"/>
        </w:rPr>
        <w:t>]</w:t>
      </w:r>
    </w:p>
    <w:p w14:paraId="6FE9E2AB" w14:textId="77777777" w:rsidR="007715AF" w:rsidRPr="00747A13" w:rsidRDefault="007715AF" w:rsidP="007715AF">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[sign and date]</w:t>
      </w:r>
    </w:p>
    <w:p w14:paraId="7AA9AC75" w14:textId="77777777" w:rsidR="007715AF" w:rsidRDefault="007715AF" w:rsidP="007715AF">
      <w:pPr>
        <w:spacing w:before="120" w:after="120"/>
        <w:rPr>
          <w:rFonts w:ascii="Segoe UI" w:hAnsi="Segoe UI" w:cs="Segoe UI"/>
          <w:sz w:val="20"/>
          <w:szCs w:val="20"/>
        </w:rPr>
      </w:pPr>
      <w:r>
        <w:rPr>
          <w:rFonts w:ascii="Segoe UI" w:hAnsi="Segoe UI" w:cs="Segoe UI"/>
          <w:sz w:val="20"/>
          <w:szCs w:val="20"/>
        </w:rPr>
        <w:t xml:space="preserve">Reviewed by chairperson of the </w:t>
      </w:r>
      <w:r w:rsidRPr="000406EE">
        <w:rPr>
          <w:rFonts w:ascii="Segoe UI" w:hAnsi="Segoe UI" w:cs="Segoe UI"/>
          <w:color w:val="2E74B5" w:themeColor="accent5" w:themeShade="BF"/>
          <w:sz w:val="20"/>
          <w:szCs w:val="20"/>
        </w:rPr>
        <w:t xml:space="preserve">[council’s/joint organisation’s] </w:t>
      </w:r>
      <w:r>
        <w:rPr>
          <w:rFonts w:ascii="Segoe UI" w:hAnsi="Segoe UI" w:cs="Segoe UI"/>
          <w:color w:val="2E74B5" w:themeColor="accent5" w:themeShade="BF"/>
          <w:sz w:val="20"/>
          <w:szCs w:val="20"/>
        </w:rPr>
        <w:t>a</w:t>
      </w:r>
      <w:r>
        <w:rPr>
          <w:rFonts w:ascii="Segoe UI" w:hAnsi="Segoe UI" w:cs="Segoe UI"/>
          <w:sz w:val="20"/>
          <w:szCs w:val="20"/>
        </w:rPr>
        <w:t xml:space="preserve">udit, </w:t>
      </w:r>
      <w:proofErr w:type="gramStart"/>
      <w:r>
        <w:rPr>
          <w:rFonts w:ascii="Segoe UI" w:hAnsi="Segoe UI" w:cs="Segoe UI"/>
          <w:sz w:val="20"/>
          <w:szCs w:val="20"/>
        </w:rPr>
        <w:t>risk</w:t>
      </w:r>
      <w:proofErr w:type="gramEnd"/>
      <w:r>
        <w:rPr>
          <w:rFonts w:ascii="Segoe UI" w:hAnsi="Segoe UI" w:cs="Segoe UI"/>
          <w:sz w:val="20"/>
          <w:szCs w:val="20"/>
        </w:rPr>
        <w:t xml:space="preserve"> and improvement committee </w:t>
      </w:r>
    </w:p>
    <w:p w14:paraId="5A4A0BE6" w14:textId="77777777" w:rsidR="007715AF" w:rsidRPr="00747A13" w:rsidRDefault="007715AF" w:rsidP="007715AF">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[sign and date]</w:t>
      </w:r>
    </w:p>
    <w:p w14:paraId="65B75915" w14:textId="77777777" w:rsidR="007715AF" w:rsidRPr="00D459A8" w:rsidRDefault="007715AF" w:rsidP="007715AF">
      <w:pPr>
        <w:spacing w:before="120" w:after="120"/>
        <w:rPr>
          <w:rFonts w:ascii="Segoe UI" w:hAnsi="Segoe UI" w:cs="Segoe UI"/>
          <w:color w:val="2E74B5" w:themeColor="accent5" w:themeShade="BF"/>
          <w:sz w:val="20"/>
          <w:szCs w:val="20"/>
        </w:rPr>
      </w:pPr>
      <w:r>
        <w:rPr>
          <w:rFonts w:ascii="Segoe UI" w:hAnsi="Segoe UI" w:cs="Segoe UI"/>
          <w:sz w:val="20"/>
          <w:szCs w:val="20"/>
        </w:rPr>
        <w:t xml:space="preserve">Reviewed by </w:t>
      </w:r>
      <w:r w:rsidRPr="00DE5A50">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general manager</w:t>
      </w:r>
      <w:r w:rsidRPr="00747A13">
        <w:rPr>
          <w:rFonts w:ascii="Segoe UI" w:hAnsi="Segoe UI" w:cs="Segoe UI"/>
          <w:color w:val="2E74B5" w:themeColor="accent5" w:themeShade="BF"/>
          <w:sz w:val="20"/>
          <w:szCs w:val="20"/>
        </w:rPr>
        <w:t>/</w:t>
      </w:r>
      <w:r>
        <w:rPr>
          <w:rFonts w:ascii="Segoe UI" w:hAnsi="Segoe UI" w:cs="Segoe UI"/>
          <w:color w:val="2E74B5" w:themeColor="accent5" w:themeShade="BF"/>
          <w:sz w:val="20"/>
          <w:szCs w:val="20"/>
        </w:rPr>
        <w:t>executive officer</w:t>
      </w:r>
      <w:r w:rsidRPr="00747A13">
        <w:rPr>
          <w:rFonts w:ascii="Segoe UI" w:hAnsi="Segoe UI" w:cs="Segoe UI"/>
          <w:color w:val="2E74B5" w:themeColor="accent5" w:themeShade="BF"/>
          <w:sz w:val="20"/>
          <w:szCs w:val="20"/>
        </w:rPr>
        <w:t>]</w:t>
      </w:r>
    </w:p>
    <w:p w14:paraId="45E1755D" w14:textId="77777777" w:rsidR="007715AF" w:rsidRPr="00747A13" w:rsidRDefault="007715AF" w:rsidP="007715AF">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[sign and date]</w:t>
      </w:r>
    </w:p>
    <w:p w14:paraId="7560387D" w14:textId="77777777" w:rsidR="007715AF" w:rsidRPr="00D459A8" w:rsidRDefault="007715AF" w:rsidP="007715AF">
      <w:pPr>
        <w:spacing w:before="120" w:after="120"/>
        <w:rPr>
          <w:rFonts w:ascii="Segoe UI" w:hAnsi="Segoe UI" w:cs="Segoe UI"/>
          <w:color w:val="2E74B5" w:themeColor="accent5" w:themeShade="BF"/>
          <w:sz w:val="20"/>
          <w:szCs w:val="20"/>
        </w:rPr>
      </w:pPr>
      <w:r>
        <w:rPr>
          <w:rFonts w:ascii="Segoe UI" w:hAnsi="Segoe UI" w:cs="Segoe UI"/>
          <w:sz w:val="20"/>
          <w:szCs w:val="20"/>
        </w:rPr>
        <w:t xml:space="preserve">Reviewed by </w:t>
      </w:r>
      <w:r w:rsidRPr="00DE5A50">
        <w:rPr>
          <w:rFonts w:ascii="Segoe UI" w:hAnsi="Segoe UI" w:cs="Segoe UI"/>
          <w:color w:val="2E74B5" w:themeColor="accent5" w:themeShade="BF"/>
          <w:sz w:val="20"/>
          <w:szCs w:val="20"/>
        </w:rPr>
        <w:t>[c</w:t>
      </w:r>
      <w:r w:rsidRPr="00747A13">
        <w:rPr>
          <w:rFonts w:ascii="Segoe UI" w:hAnsi="Segoe UI" w:cs="Segoe UI"/>
          <w:color w:val="2E74B5" w:themeColor="accent5" w:themeShade="BF"/>
          <w:sz w:val="20"/>
          <w:szCs w:val="20"/>
        </w:rPr>
        <w:t xml:space="preserve">ouncil/joint organisation] </w:t>
      </w:r>
      <w:r>
        <w:rPr>
          <w:rFonts w:ascii="Segoe UI" w:hAnsi="Segoe UI" w:cs="Segoe UI"/>
          <w:sz w:val="20"/>
          <w:szCs w:val="20"/>
        </w:rPr>
        <w:t>in accordance with a resolution of the governing body</w:t>
      </w:r>
      <w:r w:rsidDel="006D32C7">
        <w:rPr>
          <w:rFonts w:ascii="Segoe UI" w:hAnsi="Segoe UI" w:cs="Segoe UI"/>
          <w:sz w:val="20"/>
          <w:szCs w:val="20"/>
        </w:rPr>
        <w:t xml:space="preserve"> </w:t>
      </w:r>
    </w:p>
    <w:p w14:paraId="07640D19" w14:textId="77777777" w:rsidR="007715AF" w:rsidRPr="00747A13" w:rsidRDefault="007715AF" w:rsidP="007715AF">
      <w:pPr>
        <w:spacing w:before="120" w:after="24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[sign and date]</w:t>
      </w:r>
    </w:p>
    <w:p w14:paraId="24572AF6" w14:textId="77777777" w:rsidR="007715AF" w:rsidRDefault="007715AF" w:rsidP="007715AF">
      <w:pPr>
        <w:spacing w:before="120" w:after="120"/>
        <w:rPr>
          <w:rFonts w:ascii="Segoe UI" w:hAnsi="Segoe UI" w:cs="Segoe UI"/>
          <w:color w:val="2E74B5" w:themeColor="accent5" w:themeShade="BF"/>
          <w:sz w:val="20"/>
          <w:szCs w:val="20"/>
        </w:rPr>
      </w:pPr>
      <w:r w:rsidRPr="00747A13">
        <w:rPr>
          <w:rFonts w:ascii="Segoe UI" w:hAnsi="Segoe UI" w:cs="Segoe UI"/>
          <w:color w:val="2E74B5" w:themeColor="accent5" w:themeShade="BF"/>
          <w:sz w:val="20"/>
          <w:szCs w:val="20"/>
        </w:rPr>
        <w:t>[resolution reference]</w:t>
      </w:r>
    </w:p>
    <w:p w14:paraId="3F17DFA8" w14:textId="77777777" w:rsidR="007715AF" w:rsidRDefault="007715AF" w:rsidP="007715AF">
      <w:pPr>
        <w:rPr>
          <w:rFonts w:ascii="Segoe UI" w:hAnsi="Segoe UI" w:cs="Segoe UI"/>
          <w:color w:val="2E74B5" w:themeColor="accent5" w:themeShade="BF"/>
          <w:sz w:val="20"/>
          <w:szCs w:val="20"/>
        </w:rPr>
      </w:pPr>
      <w:r>
        <w:rPr>
          <w:rFonts w:ascii="Segoe UI" w:hAnsi="Segoe UI" w:cs="Segoe UI"/>
          <w:color w:val="2E74B5" w:themeColor="accent5" w:themeShade="BF"/>
          <w:sz w:val="20"/>
          <w:szCs w:val="20"/>
        </w:rPr>
        <w:br w:type="page"/>
      </w:r>
    </w:p>
    <w:p w14:paraId="11EC0407" w14:textId="77777777" w:rsidR="007715AF" w:rsidRPr="008437E2" w:rsidRDefault="007715AF" w:rsidP="007715AF">
      <w:pPr>
        <w:spacing w:after="600"/>
        <w:rPr>
          <w:rFonts w:ascii="Segoe UI" w:hAnsi="Segoe UI" w:cs="Segoe UI"/>
          <w:b/>
          <w:bCs/>
          <w:color w:val="C00000"/>
          <w:sz w:val="28"/>
          <w:szCs w:val="28"/>
        </w:rPr>
      </w:pPr>
      <w:r w:rsidRPr="008437E2">
        <w:rPr>
          <w:rFonts w:ascii="Segoe UI" w:hAnsi="Segoe UI" w:cs="Segoe UI"/>
          <w:b/>
          <w:bCs/>
          <w:color w:val="C00000"/>
          <w:sz w:val="28"/>
          <w:szCs w:val="28"/>
        </w:rPr>
        <w:lastRenderedPageBreak/>
        <w:t>Schedule 1 – internal audit function responsibilities</w:t>
      </w:r>
    </w:p>
    <w:p w14:paraId="26634BC6" w14:textId="2ACFC19D" w:rsidR="007715AF" w:rsidRDefault="007715AF" w:rsidP="007715AF">
      <w:pPr>
        <w:spacing w:before="120" w:after="240"/>
        <w:rPr>
          <w:rFonts w:ascii="Segoe UI" w:hAnsi="Segoe UI" w:cs="Segoe UI"/>
          <w:i/>
          <w:iCs/>
          <w:color w:val="2E74B5" w:themeColor="accent5" w:themeShade="BF"/>
          <w:sz w:val="20"/>
          <w:szCs w:val="20"/>
        </w:rPr>
      </w:pPr>
      <w:r w:rsidRPr="004D63D1">
        <w:rPr>
          <w:rFonts w:ascii="Segoe UI" w:hAnsi="Segoe UI" w:cs="Segoe UI"/>
          <w:i/>
          <w:iCs/>
          <w:color w:val="2E74B5" w:themeColor="accent5" w:themeShade="BF"/>
          <w:sz w:val="20"/>
          <w:szCs w:val="20"/>
        </w:rPr>
        <w:t>[Note: each council/joint organisation is to determine the responsibilities of its</w:t>
      </w:r>
      <w:r>
        <w:rPr>
          <w:rFonts w:ascii="Segoe UI" w:hAnsi="Segoe UI" w:cs="Segoe UI"/>
          <w:i/>
          <w:iCs/>
          <w:color w:val="2E74B5" w:themeColor="accent5" w:themeShade="BF"/>
          <w:sz w:val="20"/>
          <w:szCs w:val="20"/>
        </w:rPr>
        <w:t xml:space="preserve"> internal audit function</w:t>
      </w:r>
      <w:r w:rsidRPr="004D63D1">
        <w:rPr>
          <w:rFonts w:ascii="Segoe UI" w:hAnsi="Segoe UI" w:cs="Segoe UI"/>
          <w:i/>
          <w:iCs/>
          <w:color w:val="2E74B5" w:themeColor="accent5" w:themeShade="BF"/>
          <w:sz w:val="20"/>
          <w:szCs w:val="20"/>
        </w:rPr>
        <w:t xml:space="preserve"> </w:t>
      </w:r>
      <w:r>
        <w:rPr>
          <w:rFonts w:ascii="Segoe UI" w:hAnsi="Segoe UI" w:cs="Segoe UI"/>
          <w:i/>
          <w:iCs/>
          <w:color w:val="2E74B5" w:themeColor="accent5" w:themeShade="BF"/>
          <w:sz w:val="20"/>
          <w:szCs w:val="20"/>
        </w:rPr>
        <w:t>in relation</w:t>
      </w:r>
      <w:r w:rsidRPr="004D63D1">
        <w:rPr>
          <w:rFonts w:ascii="Segoe UI" w:hAnsi="Segoe UI" w:cs="Segoe UI"/>
          <w:i/>
          <w:iCs/>
          <w:color w:val="2E74B5" w:themeColor="accent5" w:themeShade="BF"/>
          <w:sz w:val="20"/>
          <w:szCs w:val="20"/>
        </w:rPr>
        <w:t xml:space="preserve"> to each matter listed in section </w:t>
      </w:r>
      <w:r>
        <w:rPr>
          <w:rFonts w:ascii="Segoe UI" w:hAnsi="Segoe UI" w:cs="Segoe UI"/>
          <w:i/>
          <w:iCs/>
          <w:color w:val="2E74B5" w:themeColor="accent5" w:themeShade="BF"/>
          <w:sz w:val="20"/>
          <w:szCs w:val="20"/>
        </w:rPr>
        <w:t>42</w:t>
      </w:r>
      <w:r w:rsidRPr="004D63D1">
        <w:rPr>
          <w:rFonts w:ascii="Segoe UI" w:hAnsi="Segoe UI" w:cs="Segoe UI"/>
          <w:i/>
          <w:iCs/>
          <w:color w:val="2E74B5" w:themeColor="accent5" w:themeShade="BF"/>
          <w:sz w:val="20"/>
          <w:szCs w:val="20"/>
        </w:rPr>
        <w:t>8A of the Local Government Act 1993 and list them in Schedule 1 to the</w:t>
      </w:r>
      <w:r>
        <w:rPr>
          <w:rFonts w:ascii="Segoe UI" w:hAnsi="Segoe UI" w:cs="Segoe UI"/>
          <w:i/>
          <w:iCs/>
          <w:color w:val="2E74B5" w:themeColor="accent5" w:themeShade="BF"/>
          <w:sz w:val="20"/>
          <w:szCs w:val="20"/>
        </w:rPr>
        <w:t xml:space="preserve"> council’s/joint organisation’s internal audit charter</w:t>
      </w:r>
      <w:r w:rsidRPr="004D63D1">
        <w:rPr>
          <w:rFonts w:ascii="Segoe UI" w:hAnsi="Segoe UI" w:cs="Segoe UI"/>
          <w:i/>
          <w:iCs/>
          <w:color w:val="2E74B5" w:themeColor="accent5" w:themeShade="BF"/>
          <w:sz w:val="20"/>
          <w:szCs w:val="20"/>
        </w:rPr>
        <w:t xml:space="preserve">. Suggested responsibilities are provided below and further detailed in core requirement </w:t>
      </w:r>
      <w:r>
        <w:rPr>
          <w:rFonts w:ascii="Segoe UI" w:hAnsi="Segoe UI" w:cs="Segoe UI"/>
          <w:i/>
          <w:iCs/>
          <w:color w:val="2E74B5" w:themeColor="accent5" w:themeShade="BF"/>
          <w:sz w:val="20"/>
          <w:szCs w:val="20"/>
        </w:rPr>
        <w:t>3</w:t>
      </w:r>
      <w:r w:rsidRPr="004D63D1">
        <w:rPr>
          <w:rFonts w:ascii="Segoe UI" w:hAnsi="Segoe UI" w:cs="Segoe UI"/>
          <w:i/>
          <w:iCs/>
          <w:color w:val="2E74B5" w:themeColor="accent5" w:themeShade="BF"/>
          <w:sz w:val="20"/>
          <w:szCs w:val="20"/>
        </w:rPr>
        <w:t xml:space="preserve"> </w:t>
      </w:r>
      <w:r>
        <w:rPr>
          <w:rFonts w:ascii="Segoe UI" w:hAnsi="Segoe UI" w:cs="Segoe UI"/>
          <w:i/>
          <w:iCs/>
          <w:color w:val="2E74B5" w:themeColor="accent5" w:themeShade="BF"/>
          <w:sz w:val="20"/>
          <w:szCs w:val="20"/>
        </w:rPr>
        <w:t xml:space="preserve">and Appendix 2 </w:t>
      </w:r>
      <w:r w:rsidRPr="004D63D1">
        <w:rPr>
          <w:rFonts w:ascii="Segoe UI" w:hAnsi="Segoe UI" w:cs="Segoe UI"/>
          <w:i/>
          <w:iCs/>
          <w:color w:val="2E74B5" w:themeColor="accent5" w:themeShade="BF"/>
          <w:sz w:val="20"/>
          <w:szCs w:val="20"/>
        </w:rPr>
        <w:t xml:space="preserve">of the </w:t>
      </w:r>
      <w:r w:rsidRPr="007715AF">
        <w:rPr>
          <w:rFonts w:ascii="Segoe UI" w:hAnsi="Segoe UI" w:cs="Segoe UI"/>
          <w:i/>
          <w:iCs/>
          <w:color w:val="2E74B5" w:themeColor="accent5" w:themeShade="BF"/>
          <w:sz w:val="20"/>
          <w:szCs w:val="20"/>
        </w:rPr>
        <w:t>Guidelines for Risk Management and Internal Audit for Local Government in NSW</w:t>
      </w:r>
      <w:r w:rsidRPr="004D63D1">
        <w:rPr>
          <w:rFonts w:ascii="Segoe UI" w:hAnsi="Segoe UI" w:cs="Segoe UI"/>
          <w:i/>
          <w:iCs/>
          <w:color w:val="2E74B5" w:themeColor="accent5" w:themeShade="BF"/>
          <w:sz w:val="20"/>
          <w:szCs w:val="20"/>
        </w:rPr>
        <w:t>.]</w:t>
      </w:r>
    </w:p>
    <w:p w14:paraId="4A5EAC7E" w14:textId="77777777" w:rsidR="007715AF" w:rsidRPr="004D63D1" w:rsidRDefault="007715AF" w:rsidP="007715AF">
      <w:pPr>
        <w:spacing w:before="360" w:after="240"/>
        <w:rPr>
          <w:rFonts w:ascii="Segoe UI" w:hAnsi="Segoe UI" w:cs="Segoe UI"/>
          <w:b/>
          <w:bCs/>
          <w:color w:val="009999"/>
          <w:sz w:val="32"/>
          <w:szCs w:val="32"/>
        </w:rPr>
      </w:pPr>
      <w:r>
        <w:rPr>
          <w:rFonts w:ascii="Segoe UI" w:hAnsi="Segoe UI" w:cs="Segoe UI"/>
          <w:b/>
          <w:bCs/>
          <w:color w:val="009999"/>
          <w:sz w:val="32"/>
          <w:szCs w:val="32"/>
        </w:rPr>
        <w:t>Audit</w:t>
      </w:r>
    </w:p>
    <w:p w14:paraId="2D0C3524" w14:textId="77777777" w:rsidR="007715AF" w:rsidRPr="00C35365" w:rsidRDefault="007715AF" w:rsidP="007715AF">
      <w:pPr>
        <w:pStyle w:val="Subtitle"/>
      </w:pPr>
      <w:bookmarkStart w:id="3" w:name="_Toc98846957"/>
      <w:r w:rsidRPr="004D63D1">
        <w:t xml:space="preserve">Internal </w:t>
      </w:r>
      <w:r>
        <w:t>audit</w:t>
      </w:r>
      <w:bookmarkEnd w:id="3"/>
    </w:p>
    <w:p w14:paraId="485F77F9" w14:textId="77777777" w:rsidR="007715AF" w:rsidRPr="006122EB" w:rsidRDefault="007715AF" w:rsidP="000105BF">
      <w:pPr>
        <w:pStyle w:val="ListParagraph"/>
        <w:numPr>
          <w:ilvl w:val="0"/>
          <w:numId w:val="32"/>
        </w:numPr>
        <w:spacing w:after="60" w:line="240" w:lineRule="auto"/>
        <w:ind w:left="357" w:hanging="357"/>
        <w:rPr>
          <w:rFonts w:ascii="Segoe UI" w:hAnsi="Segoe UI" w:cs="Segoe UI"/>
          <w:sz w:val="20"/>
        </w:rPr>
      </w:pPr>
      <w:bookmarkStart w:id="4" w:name="_Toc98846958"/>
      <w:r w:rsidRPr="006122EB">
        <w:rPr>
          <w:rFonts w:ascii="Segoe UI" w:hAnsi="Segoe UI" w:cs="Segoe UI"/>
          <w:sz w:val="20"/>
        </w:rPr>
        <w:t xml:space="preserve">Conduct internal audits as directed by the </w:t>
      </w:r>
      <w:r w:rsidRPr="006122EB">
        <w:rPr>
          <w:rFonts w:ascii="Segoe UI" w:hAnsi="Segoe UI" w:cs="Segoe UI"/>
          <w:color w:val="2E74B5" w:themeColor="accent5" w:themeShade="BF"/>
          <w:sz w:val="20"/>
        </w:rPr>
        <w:t>[council’s/joint organisation’s]</w:t>
      </w:r>
      <w:r w:rsidRPr="006122EB">
        <w:rPr>
          <w:rFonts w:ascii="Segoe UI" w:hAnsi="Segoe UI" w:cs="Segoe UI"/>
          <w:sz w:val="20"/>
        </w:rPr>
        <w:t xml:space="preserve"> audit, </w:t>
      </w:r>
      <w:proofErr w:type="gramStart"/>
      <w:r w:rsidRPr="006122EB">
        <w:rPr>
          <w:rFonts w:ascii="Segoe UI" w:hAnsi="Segoe UI" w:cs="Segoe UI"/>
          <w:sz w:val="20"/>
        </w:rPr>
        <w:t>risk</w:t>
      </w:r>
      <w:proofErr w:type="gramEnd"/>
      <w:r w:rsidRPr="006122EB">
        <w:rPr>
          <w:rFonts w:ascii="Segoe UI" w:hAnsi="Segoe UI" w:cs="Segoe UI"/>
          <w:sz w:val="20"/>
        </w:rPr>
        <w:t xml:space="preserve"> and improvement committee</w:t>
      </w:r>
      <w:bookmarkEnd w:id="4"/>
      <w:r>
        <w:rPr>
          <w:rFonts w:ascii="Segoe UI" w:hAnsi="Segoe UI" w:cs="Segoe UI"/>
          <w:sz w:val="20"/>
        </w:rPr>
        <w:t>.</w:t>
      </w:r>
    </w:p>
    <w:p w14:paraId="118A79C1" w14:textId="77777777" w:rsidR="007715AF" w:rsidRDefault="007715AF" w:rsidP="000105BF">
      <w:pPr>
        <w:pStyle w:val="ListParagraph"/>
        <w:numPr>
          <w:ilvl w:val="0"/>
          <w:numId w:val="32"/>
        </w:numPr>
        <w:spacing w:after="60" w:line="240" w:lineRule="auto"/>
        <w:ind w:left="357" w:hanging="357"/>
        <w:rPr>
          <w:rFonts w:ascii="Segoe UI" w:hAnsi="Segoe UI" w:cs="Segoe UI"/>
          <w:sz w:val="20"/>
        </w:rPr>
      </w:pPr>
      <w:r>
        <w:rPr>
          <w:rFonts w:ascii="Segoe UI" w:hAnsi="Segoe UI" w:cs="Segoe UI"/>
          <w:sz w:val="20"/>
        </w:rPr>
        <w:t>Implement</w:t>
      </w:r>
      <w:r w:rsidRPr="00B81069">
        <w:rPr>
          <w:rFonts w:ascii="Segoe UI" w:hAnsi="Segoe UI" w:cs="Segoe UI"/>
          <w:sz w:val="20"/>
        </w:rPr>
        <w:t xml:space="preserve"> the </w:t>
      </w:r>
      <w:r w:rsidRPr="00810BED">
        <w:rPr>
          <w:rFonts w:ascii="Segoe UI" w:hAnsi="Segoe UI" w:cs="Segoe UI"/>
          <w:color w:val="2E74B5" w:themeColor="accent5" w:themeShade="BF"/>
          <w:sz w:val="20"/>
        </w:rPr>
        <w:t xml:space="preserve">[council’s/joint organisation’s] </w:t>
      </w:r>
      <w:r w:rsidRPr="00B81069">
        <w:rPr>
          <w:rFonts w:ascii="Segoe UI" w:hAnsi="Segoe UI" w:cs="Segoe UI"/>
          <w:sz w:val="20"/>
        </w:rPr>
        <w:t xml:space="preserve">annual and </w:t>
      </w:r>
      <w:r>
        <w:rPr>
          <w:rFonts w:ascii="Segoe UI" w:hAnsi="Segoe UI" w:cs="Segoe UI"/>
          <w:sz w:val="20"/>
        </w:rPr>
        <w:t xml:space="preserve">four-year </w:t>
      </w:r>
      <w:r w:rsidRPr="00B81069">
        <w:rPr>
          <w:rFonts w:ascii="Segoe UI" w:hAnsi="Segoe UI" w:cs="Segoe UI"/>
          <w:sz w:val="20"/>
        </w:rPr>
        <w:t xml:space="preserve">strategic </w:t>
      </w:r>
      <w:r>
        <w:rPr>
          <w:rFonts w:ascii="Segoe UI" w:hAnsi="Segoe UI" w:cs="Segoe UI"/>
          <w:sz w:val="20"/>
        </w:rPr>
        <w:t xml:space="preserve">internal audit </w:t>
      </w:r>
      <w:r w:rsidRPr="00B81069">
        <w:rPr>
          <w:rFonts w:ascii="Segoe UI" w:hAnsi="Segoe UI" w:cs="Segoe UI"/>
          <w:sz w:val="20"/>
        </w:rPr>
        <w:t>work plans</w:t>
      </w:r>
      <w:r>
        <w:rPr>
          <w:rFonts w:ascii="Segoe UI" w:hAnsi="Segoe UI" w:cs="Segoe UI"/>
          <w:sz w:val="20"/>
        </w:rPr>
        <w:t>.</w:t>
      </w:r>
    </w:p>
    <w:p w14:paraId="086DA2FB" w14:textId="77777777" w:rsidR="007715AF" w:rsidRPr="00B81069" w:rsidRDefault="007715AF" w:rsidP="000105BF">
      <w:pPr>
        <w:pStyle w:val="ListParagraph"/>
        <w:numPr>
          <w:ilvl w:val="0"/>
          <w:numId w:val="32"/>
        </w:numPr>
        <w:spacing w:after="60" w:line="240" w:lineRule="auto"/>
        <w:ind w:left="357" w:hanging="357"/>
        <w:rPr>
          <w:rFonts w:ascii="Segoe UI" w:hAnsi="Segoe UI" w:cs="Segoe UI"/>
          <w:sz w:val="20"/>
        </w:rPr>
      </w:pPr>
      <w:r>
        <w:rPr>
          <w:rFonts w:ascii="Segoe UI" w:hAnsi="Segoe UI" w:cs="Segoe UI"/>
          <w:sz w:val="20"/>
        </w:rPr>
        <w:t xml:space="preserve">Monitor the implementation by the </w:t>
      </w:r>
      <w:r w:rsidRPr="00810BED">
        <w:rPr>
          <w:rFonts w:ascii="Segoe UI" w:hAnsi="Segoe UI" w:cs="Segoe UI"/>
          <w:color w:val="2E74B5" w:themeColor="accent5" w:themeShade="BF"/>
          <w:sz w:val="20"/>
        </w:rPr>
        <w:t xml:space="preserve">[council/joint organisation] </w:t>
      </w:r>
      <w:r>
        <w:rPr>
          <w:rFonts w:ascii="Segoe UI" w:hAnsi="Segoe UI" w:cs="Segoe UI"/>
          <w:sz w:val="20"/>
        </w:rPr>
        <w:t>of corrective actions.</w:t>
      </w:r>
    </w:p>
    <w:p w14:paraId="71121DB2" w14:textId="77777777" w:rsidR="007715AF" w:rsidRPr="00C52111" w:rsidRDefault="007715AF" w:rsidP="000105BF">
      <w:pPr>
        <w:pStyle w:val="ListParagraph"/>
        <w:numPr>
          <w:ilvl w:val="0"/>
          <w:numId w:val="32"/>
        </w:numPr>
        <w:spacing w:after="60" w:line="240" w:lineRule="auto"/>
        <w:ind w:left="357" w:hanging="357"/>
        <w:rPr>
          <w:rFonts w:ascii="Segoe UI" w:hAnsi="Segoe UI" w:cs="Segoe UI"/>
          <w:color w:val="auto"/>
          <w:sz w:val="20"/>
        </w:rPr>
      </w:pPr>
      <w:r>
        <w:rPr>
          <w:rFonts w:ascii="Segoe UI" w:hAnsi="Segoe UI" w:cs="Segoe UI"/>
          <w:color w:val="auto"/>
          <w:sz w:val="20"/>
        </w:rPr>
        <w:t xml:space="preserve">Assist the </w:t>
      </w:r>
      <w:r w:rsidRPr="00810BED">
        <w:rPr>
          <w:rFonts w:ascii="Segoe UI" w:hAnsi="Segoe UI" w:cs="Segoe UI"/>
          <w:color w:val="2E74B5" w:themeColor="accent5" w:themeShade="BF"/>
          <w:sz w:val="20"/>
        </w:rPr>
        <w:t xml:space="preserve">[council/joint organisation] </w:t>
      </w:r>
      <w:r>
        <w:rPr>
          <w:rFonts w:ascii="Segoe UI" w:hAnsi="Segoe UI" w:cs="Segoe UI"/>
          <w:color w:val="auto"/>
          <w:sz w:val="20"/>
        </w:rPr>
        <w:t xml:space="preserve">to </w:t>
      </w:r>
      <w:r w:rsidRPr="00C52111">
        <w:rPr>
          <w:rFonts w:ascii="Segoe UI" w:hAnsi="Segoe UI" w:cs="Segoe UI"/>
          <w:color w:val="auto"/>
          <w:sz w:val="20"/>
        </w:rPr>
        <w:t>develop and maintain a culture of accountability and integrity</w:t>
      </w:r>
      <w:r>
        <w:rPr>
          <w:rFonts w:ascii="Segoe UI" w:hAnsi="Segoe UI" w:cs="Segoe UI"/>
          <w:color w:val="auto"/>
          <w:sz w:val="20"/>
        </w:rPr>
        <w:t>.</w:t>
      </w:r>
    </w:p>
    <w:p w14:paraId="5F0A1D70" w14:textId="77777777" w:rsidR="007715AF" w:rsidRPr="00C52111" w:rsidRDefault="007715AF" w:rsidP="000105BF">
      <w:pPr>
        <w:pStyle w:val="ListParagraph"/>
        <w:numPr>
          <w:ilvl w:val="0"/>
          <w:numId w:val="32"/>
        </w:numPr>
        <w:spacing w:after="60" w:line="240" w:lineRule="auto"/>
        <w:ind w:left="357" w:hanging="357"/>
        <w:rPr>
          <w:rFonts w:ascii="Segoe UI" w:hAnsi="Segoe UI" w:cs="Segoe UI"/>
          <w:color w:val="auto"/>
          <w:sz w:val="20"/>
        </w:rPr>
      </w:pPr>
      <w:r>
        <w:rPr>
          <w:rFonts w:ascii="Segoe UI" w:hAnsi="Segoe UI" w:cs="Segoe UI"/>
          <w:color w:val="auto"/>
          <w:sz w:val="20"/>
        </w:rPr>
        <w:t>Fa</w:t>
      </w:r>
      <w:r w:rsidRPr="00C52111">
        <w:rPr>
          <w:rFonts w:ascii="Segoe UI" w:hAnsi="Segoe UI" w:cs="Segoe UI"/>
          <w:color w:val="auto"/>
          <w:sz w:val="20"/>
        </w:rPr>
        <w:t>cilitat</w:t>
      </w:r>
      <w:r>
        <w:rPr>
          <w:rFonts w:ascii="Segoe UI" w:hAnsi="Segoe UI" w:cs="Segoe UI"/>
          <w:color w:val="auto"/>
          <w:sz w:val="20"/>
        </w:rPr>
        <w:t>e</w:t>
      </w:r>
      <w:r w:rsidRPr="00C52111">
        <w:rPr>
          <w:rFonts w:ascii="Segoe UI" w:hAnsi="Segoe UI" w:cs="Segoe UI"/>
          <w:color w:val="auto"/>
          <w:sz w:val="20"/>
        </w:rPr>
        <w:t xml:space="preserve"> the integration o</w:t>
      </w:r>
      <w:r>
        <w:rPr>
          <w:rFonts w:ascii="Segoe UI" w:hAnsi="Segoe UI" w:cs="Segoe UI"/>
          <w:color w:val="auto"/>
          <w:sz w:val="20"/>
        </w:rPr>
        <w:t>f</w:t>
      </w:r>
      <w:r w:rsidRPr="00C52111">
        <w:rPr>
          <w:rFonts w:ascii="Segoe UI" w:hAnsi="Segoe UI" w:cs="Segoe UI"/>
          <w:color w:val="auto"/>
          <w:sz w:val="20"/>
        </w:rPr>
        <w:t xml:space="preserve"> risk management into day-to-day business activities and processes</w:t>
      </w:r>
      <w:r>
        <w:rPr>
          <w:rFonts w:ascii="Segoe UI" w:hAnsi="Segoe UI" w:cs="Segoe UI"/>
          <w:color w:val="auto"/>
          <w:sz w:val="20"/>
        </w:rPr>
        <w:t>.</w:t>
      </w:r>
    </w:p>
    <w:p w14:paraId="2218418F" w14:textId="77777777" w:rsidR="007715AF" w:rsidRPr="00C52111" w:rsidRDefault="007715AF" w:rsidP="000105BF">
      <w:pPr>
        <w:pStyle w:val="ListParagraph"/>
        <w:numPr>
          <w:ilvl w:val="0"/>
          <w:numId w:val="32"/>
        </w:numPr>
        <w:spacing w:after="240" w:line="240" w:lineRule="auto"/>
        <w:ind w:left="357" w:hanging="357"/>
        <w:rPr>
          <w:rFonts w:ascii="Segoe UI" w:hAnsi="Segoe UI" w:cs="Segoe UI"/>
          <w:color w:val="auto"/>
          <w:sz w:val="20"/>
        </w:rPr>
      </w:pPr>
      <w:r>
        <w:rPr>
          <w:rFonts w:ascii="Segoe UI" w:hAnsi="Segoe UI" w:cs="Segoe UI"/>
          <w:color w:val="auto"/>
          <w:sz w:val="20"/>
        </w:rPr>
        <w:t>P</w:t>
      </w:r>
      <w:r w:rsidRPr="00C52111">
        <w:rPr>
          <w:rFonts w:ascii="Segoe UI" w:hAnsi="Segoe UI" w:cs="Segoe UI"/>
          <w:color w:val="auto"/>
          <w:sz w:val="20"/>
        </w:rPr>
        <w:t>romot</w:t>
      </w:r>
      <w:r>
        <w:rPr>
          <w:rFonts w:ascii="Segoe UI" w:hAnsi="Segoe UI" w:cs="Segoe UI"/>
          <w:color w:val="auto"/>
          <w:sz w:val="20"/>
        </w:rPr>
        <w:t>e</w:t>
      </w:r>
      <w:r w:rsidRPr="00C52111">
        <w:rPr>
          <w:rFonts w:ascii="Segoe UI" w:hAnsi="Segoe UI" w:cs="Segoe UI"/>
          <w:color w:val="auto"/>
          <w:sz w:val="20"/>
        </w:rPr>
        <w:t xml:space="preserve"> a culture of high ethical standards.</w:t>
      </w:r>
    </w:p>
    <w:p w14:paraId="1797C5B2" w14:textId="77777777" w:rsidR="007715AF" w:rsidRPr="004D63D1" w:rsidRDefault="007715AF" w:rsidP="007715AF">
      <w:pPr>
        <w:pStyle w:val="Subtitle"/>
      </w:pPr>
      <w:bookmarkStart w:id="5" w:name="_Toc98846959"/>
      <w:r w:rsidRPr="004D63D1">
        <w:t xml:space="preserve">External </w:t>
      </w:r>
      <w:r>
        <w:t>audit</w:t>
      </w:r>
      <w:bookmarkEnd w:id="5"/>
    </w:p>
    <w:p w14:paraId="348800BA" w14:textId="77777777" w:rsidR="007715AF" w:rsidRDefault="007715AF" w:rsidP="000105BF">
      <w:pPr>
        <w:pStyle w:val="Default"/>
        <w:numPr>
          <w:ilvl w:val="0"/>
          <w:numId w:val="23"/>
        </w:numPr>
        <w:spacing w:after="60"/>
        <w:ind w:left="357" w:hanging="357"/>
        <w:rPr>
          <w:rFonts w:ascii="Segoe UI" w:hAnsi="Segoe UI" w:cs="Segoe UI"/>
          <w:sz w:val="20"/>
          <w:szCs w:val="20"/>
        </w:rPr>
      </w:pPr>
      <w:r w:rsidRPr="00CC1773">
        <w:rPr>
          <w:rFonts w:ascii="Segoe UI" w:hAnsi="Segoe UI" w:cs="Segoe UI"/>
          <w:sz w:val="20"/>
          <w:szCs w:val="20"/>
        </w:rPr>
        <w:t xml:space="preserve">Provide input and </w:t>
      </w:r>
      <w:r>
        <w:rPr>
          <w:rFonts w:ascii="Segoe UI" w:hAnsi="Segoe UI" w:cs="Segoe UI"/>
          <w:sz w:val="20"/>
          <w:szCs w:val="20"/>
        </w:rPr>
        <w:t>feedback on the financial statement and performance audit coverage proposed by external audit and provide feedback on the audit services provided.</w:t>
      </w:r>
    </w:p>
    <w:p w14:paraId="6090A8D9" w14:textId="77777777" w:rsidR="007715AF" w:rsidRDefault="007715AF" w:rsidP="000105BF">
      <w:pPr>
        <w:pStyle w:val="Default"/>
        <w:numPr>
          <w:ilvl w:val="0"/>
          <w:numId w:val="23"/>
        </w:numPr>
        <w:spacing w:after="60"/>
        <w:ind w:left="357" w:hanging="357"/>
        <w:rPr>
          <w:rFonts w:ascii="Segoe UI" w:hAnsi="Segoe UI" w:cs="Segoe UI"/>
          <w:sz w:val="20"/>
          <w:szCs w:val="20"/>
        </w:rPr>
      </w:pPr>
      <w:r>
        <w:rPr>
          <w:rFonts w:ascii="Segoe UI" w:hAnsi="Segoe UI" w:cs="Segoe UI"/>
          <w:sz w:val="20"/>
          <w:szCs w:val="20"/>
        </w:rPr>
        <w:t xml:space="preserve">Review all external plans and reports in respect of planned or completed audits and monitor the </w:t>
      </w:r>
      <w:r w:rsidRPr="005E22BF">
        <w:rPr>
          <w:rFonts w:ascii="Segoe UI" w:hAnsi="Segoe UI" w:cs="Segoe UI"/>
          <w:color w:val="2E74B5" w:themeColor="accent5" w:themeShade="BF"/>
          <w:sz w:val="20"/>
          <w:szCs w:val="20"/>
        </w:rPr>
        <w:t xml:space="preserve">[council’s/joint organisation’s] </w:t>
      </w:r>
      <w:r>
        <w:rPr>
          <w:rFonts w:ascii="Segoe UI" w:hAnsi="Segoe UI" w:cs="Segoe UI"/>
          <w:sz w:val="20"/>
          <w:szCs w:val="20"/>
        </w:rPr>
        <w:t>implementation of audit recommendations.</w:t>
      </w:r>
    </w:p>
    <w:p w14:paraId="28AA7F66" w14:textId="77777777" w:rsidR="007715AF" w:rsidRDefault="007715AF" w:rsidP="000105BF">
      <w:pPr>
        <w:pStyle w:val="Default"/>
        <w:numPr>
          <w:ilvl w:val="0"/>
          <w:numId w:val="23"/>
        </w:numPr>
        <w:spacing w:after="240"/>
        <w:ind w:left="357" w:hanging="357"/>
        <w:rPr>
          <w:rFonts w:ascii="Segoe UI" w:hAnsi="Segoe UI" w:cs="Segoe UI"/>
          <w:sz w:val="20"/>
          <w:szCs w:val="20"/>
        </w:rPr>
      </w:pPr>
      <w:r>
        <w:rPr>
          <w:rFonts w:ascii="Segoe UI" w:hAnsi="Segoe UI" w:cs="Segoe UI"/>
          <w:sz w:val="20"/>
          <w:szCs w:val="20"/>
        </w:rPr>
        <w:t>Provide advice on action taken on significant issues raised in relevant external audit reports and better practice guides.</w:t>
      </w:r>
    </w:p>
    <w:p w14:paraId="2FE63B7B" w14:textId="77777777" w:rsidR="007715AF" w:rsidRPr="004D63D1" w:rsidRDefault="007715AF" w:rsidP="007715AF">
      <w:pPr>
        <w:spacing w:before="360" w:after="240"/>
        <w:rPr>
          <w:rFonts w:ascii="Segoe UI" w:hAnsi="Segoe UI" w:cs="Segoe UI"/>
          <w:b/>
          <w:bCs/>
          <w:color w:val="009999"/>
          <w:sz w:val="32"/>
          <w:szCs w:val="32"/>
        </w:rPr>
      </w:pPr>
      <w:r w:rsidRPr="004D63D1">
        <w:rPr>
          <w:rFonts w:ascii="Segoe UI" w:hAnsi="Segoe UI" w:cs="Segoe UI"/>
          <w:b/>
          <w:bCs/>
          <w:color w:val="009999"/>
          <w:sz w:val="32"/>
          <w:szCs w:val="32"/>
        </w:rPr>
        <w:t>Risk</w:t>
      </w:r>
    </w:p>
    <w:p w14:paraId="2E84A5D7" w14:textId="77777777" w:rsidR="007715AF" w:rsidRPr="004D63D1" w:rsidRDefault="007715AF" w:rsidP="007715AF">
      <w:pPr>
        <w:pStyle w:val="Subtitle"/>
      </w:pPr>
      <w:bookmarkStart w:id="6" w:name="_Toc98846960"/>
      <w:r w:rsidRPr="004D63D1">
        <w:t>Risk management</w:t>
      </w:r>
      <w:bookmarkEnd w:id="6"/>
    </w:p>
    <w:p w14:paraId="31DAFFE0" w14:textId="77777777" w:rsidR="007715AF" w:rsidRDefault="007715AF" w:rsidP="007715AF">
      <w:pPr>
        <w:pStyle w:val="OLGdotpoints"/>
        <w:spacing w:before="120" w:line="240" w:lineRule="auto"/>
        <w:rPr>
          <w:rFonts w:ascii="Segoe UI" w:hAnsi="Segoe UI" w:cs="Segoe UI"/>
          <w:color w:val="auto"/>
        </w:rPr>
      </w:pPr>
      <w:r>
        <w:rPr>
          <w:rFonts w:ascii="Segoe UI" w:hAnsi="Segoe UI" w:cs="Segoe UI"/>
          <w:color w:val="auto"/>
        </w:rPr>
        <w:t>Review and advise:</w:t>
      </w:r>
    </w:p>
    <w:p w14:paraId="3996F4E4"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has in place a current and appropriate risk management framework that is consistent with the Australian risk management standard</w:t>
      </w:r>
    </w:p>
    <w:p w14:paraId="6F3D915D"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sidRPr="006C593B">
        <w:rPr>
          <w:rFonts w:ascii="Segoe UI" w:hAnsi="Segoe UI" w:cs="Segoe UI"/>
          <w:color w:val="auto"/>
          <w:sz w:val="20"/>
          <w:szCs w:val="20"/>
        </w:rPr>
        <w:t xml:space="preserve">whether the </w:t>
      </w:r>
      <w:r w:rsidRPr="00FA1EA7">
        <w:rPr>
          <w:rFonts w:ascii="Segoe UI" w:hAnsi="Segoe UI" w:cs="Segoe UI"/>
          <w:color w:val="2E74B5" w:themeColor="accent5" w:themeShade="BF"/>
          <w:sz w:val="20"/>
          <w:szCs w:val="20"/>
        </w:rPr>
        <w:t xml:space="preserve">[council’s/joint organisation’s] </w:t>
      </w:r>
      <w:r w:rsidRPr="006C593B">
        <w:rPr>
          <w:rFonts w:ascii="Segoe UI" w:hAnsi="Segoe UI" w:cs="Segoe UI"/>
          <w:color w:val="auto"/>
          <w:sz w:val="20"/>
          <w:szCs w:val="20"/>
        </w:rPr>
        <w:t xml:space="preserve">risk management framework is adequate and effective for identifying and managing the risks the </w:t>
      </w:r>
      <w:r w:rsidRPr="00FA1EA7">
        <w:rPr>
          <w:rFonts w:ascii="Segoe UI" w:hAnsi="Segoe UI" w:cs="Segoe UI"/>
          <w:color w:val="2E74B5" w:themeColor="accent5" w:themeShade="BF"/>
          <w:sz w:val="20"/>
          <w:szCs w:val="20"/>
        </w:rPr>
        <w:t xml:space="preserve">[council/joint organisation] </w:t>
      </w:r>
      <w:r w:rsidRPr="006C593B">
        <w:rPr>
          <w:rFonts w:ascii="Segoe UI" w:hAnsi="Segoe UI" w:cs="Segoe UI"/>
          <w:color w:val="auto"/>
          <w:sz w:val="20"/>
          <w:szCs w:val="20"/>
        </w:rPr>
        <w:t xml:space="preserve">faces, including those associated </w:t>
      </w:r>
      <w:r>
        <w:rPr>
          <w:rFonts w:ascii="Segoe UI" w:hAnsi="Segoe UI" w:cs="Segoe UI"/>
          <w:color w:val="auto"/>
          <w:sz w:val="20"/>
          <w:szCs w:val="20"/>
        </w:rPr>
        <w:t xml:space="preserve">with </w:t>
      </w:r>
      <w:r w:rsidRPr="006C593B">
        <w:rPr>
          <w:rFonts w:ascii="Segoe UI" w:hAnsi="Segoe UI" w:cs="Segoe UI"/>
          <w:color w:val="auto"/>
          <w:sz w:val="20"/>
          <w:szCs w:val="20"/>
        </w:rPr>
        <w:t xml:space="preserve">individual projects, </w:t>
      </w:r>
      <w:proofErr w:type="gramStart"/>
      <w:r w:rsidRPr="006C593B">
        <w:rPr>
          <w:rFonts w:ascii="Segoe UI" w:hAnsi="Segoe UI" w:cs="Segoe UI"/>
          <w:color w:val="auto"/>
          <w:sz w:val="20"/>
          <w:szCs w:val="20"/>
        </w:rPr>
        <w:t>programs</w:t>
      </w:r>
      <w:proofErr w:type="gramEnd"/>
      <w:r w:rsidRPr="006C593B">
        <w:rPr>
          <w:rFonts w:ascii="Segoe UI" w:hAnsi="Segoe UI" w:cs="Segoe UI"/>
          <w:color w:val="auto"/>
          <w:sz w:val="20"/>
          <w:szCs w:val="20"/>
        </w:rPr>
        <w:t xml:space="preserve"> and other activities</w:t>
      </w:r>
    </w:p>
    <w:p w14:paraId="27FE8204"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risk management is integrated across all levels of the </w:t>
      </w:r>
      <w:r w:rsidRPr="00FA1EA7">
        <w:rPr>
          <w:rFonts w:ascii="Segoe UI" w:hAnsi="Segoe UI" w:cs="Segoe UI"/>
          <w:color w:val="2E74B5" w:themeColor="accent5" w:themeShade="BF"/>
          <w:sz w:val="20"/>
          <w:szCs w:val="20"/>
        </w:rPr>
        <w:t>[counci</w:t>
      </w:r>
      <w:r>
        <w:rPr>
          <w:rFonts w:ascii="Segoe UI" w:hAnsi="Segoe UI" w:cs="Segoe UI"/>
          <w:color w:val="2E74B5" w:themeColor="accent5" w:themeShade="BF"/>
          <w:sz w:val="20"/>
          <w:szCs w:val="20"/>
        </w:rPr>
        <w:t>l</w:t>
      </w:r>
      <w:r w:rsidRPr="00FA1EA7">
        <w:rPr>
          <w:rFonts w:ascii="Segoe UI" w:hAnsi="Segoe UI" w:cs="Segoe UI"/>
          <w:color w:val="2E74B5" w:themeColor="accent5" w:themeShade="BF"/>
          <w:sz w:val="20"/>
          <w:szCs w:val="20"/>
        </w:rPr>
        <w:t xml:space="preserve">/joint organisation] </w:t>
      </w:r>
      <w:r>
        <w:rPr>
          <w:rFonts w:ascii="Segoe UI" w:hAnsi="Segoe UI" w:cs="Segoe UI"/>
          <w:color w:val="auto"/>
          <w:sz w:val="20"/>
          <w:szCs w:val="20"/>
        </w:rPr>
        <w:t xml:space="preserve">and across all processes, operations, services, decision-making, </w:t>
      </w:r>
      <w:proofErr w:type="gramStart"/>
      <w:r>
        <w:rPr>
          <w:rFonts w:ascii="Segoe UI" w:hAnsi="Segoe UI" w:cs="Segoe UI"/>
          <w:color w:val="auto"/>
          <w:sz w:val="20"/>
          <w:szCs w:val="20"/>
        </w:rPr>
        <w:t>functions</w:t>
      </w:r>
      <w:proofErr w:type="gramEnd"/>
      <w:r>
        <w:rPr>
          <w:rFonts w:ascii="Segoe UI" w:hAnsi="Segoe UI" w:cs="Segoe UI"/>
          <w:color w:val="auto"/>
          <w:sz w:val="20"/>
          <w:szCs w:val="20"/>
        </w:rPr>
        <w:t xml:space="preserve"> and reporting</w:t>
      </w:r>
    </w:p>
    <w:p w14:paraId="69CE9636"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of the adequacy of risk reports and documentation, for example,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risk register and risk profile</w:t>
      </w:r>
    </w:p>
    <w:p w14:paraId="35658FC0"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lastRenderedPageBreak/>
        <w:t xml:space="preserve">whether a sound approach has been followed in developing risk management plans for major projects or undertakings </w:t>
      </w:r>
    </w:p>
    <w:p w14:paraId="14489570"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whether appropriate policies and procedures are in place for the management and exercise of delegations</w:t>
      </w:r>
    </w:p>
    <w:p w14:paraId="3F99B79D"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the </w:t>
      </w:r>
      <w:r w:rsidRPr="00FA1EA7">
        <w:rPr>
          <w:rFonts w:ascii="Segoe UI" w:hAnsi="Segoe UI" w:cs="Segoe UI"/>
          <w:color w:val="2E74B5" w:themeColor="accent5" w:themeShade="BF"/>
          <w:sz w:val="20"/>
          <w:szCs w:val="20"/>
        </w:rPr>
        <w:t>[counci</w:t>
      </w:r>
      <w:r>
        <w:rPr>
          <w:rFonts w:ascii="Segoe UI" w:hAnsi="Segoe UI" w:cs="Segoe UI"/>
          <w:color w:val="2E74B5" w:themeColor="accent5" w:themeShade="BF"/>
          <w:sz w:val="20"/>
          <w:szCs w:val="20"/>
        </w:rPr>
        <w:t>l</w:t>
      </w:r>
      <w:r w:rsidRPr="00FA1EA7">
        <w:rPr>
          <w:rFonts w:ascii="Segoe UI" w:hAnsi="Segoe UI" w:cs="Segoe UI"/>
          <w:color w:val="2E74B5" w:themeColor="accent5" w:themeShade="BF"/>
          <w:sz w:val="20"/>
          <w:szCs w:val="20"/>
        </w:rPr>
        <w:t xml:space="preserve">/joint organisation] </w:t>
      </w:r>
      <w:r>
        <w:rPr>
          <w:rFonts w:ascii="Segoe UI" w:hAnsi="Segoe UI" w:cs="Segoe UI"/>
          <w:color w:val="auto"/>
          <w:sz w:val="20"/>
          <w:szCs w:val="20"/>
        </w:rPr>
        <w:t>has taken steps to embed a culture which is committed to ethical and lawful behaviour</w:t>
      </w:r>
    </w:p>
    <w:p w14:paraId="0725D848"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if there is a positive risk culture within the </w:t>
      </w:r>
      <w:r w:rsidRPr="00FA1EA7">
        <w:rPr>
          <w:rFonts w:ascii="Segoe UI" w:hAnsi="Segoe UI" w:cs="Segoe UI"/>
          <w:color w:val="2E74B5" w:themeColor="accent5" w:themeShade="BF"/>
          <w:sz w:val="20"/>
          <w:szCs w:val="20"/>
        </w:rPr>
        <w:t xml:space="preserve">[council/joint organisation] </w:t>
      </w:r>
      <w:r>
        <w:rPr>
          <w:rFonts w:ascii="Segoe UI" w:hAnsi="Segoe UI" w:cs="Segoe UI"/>
          <w:color w:val="auto"/>
          <w:sz w:val="20"/>
          <w:szCs w:val="20"/>
        </w:rPr>
        <w:t>and strong leadership that supports effective risk management</w:t>
      </w:r>
    </w:p>
    <w:p w14:paraId="51E6F841"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of the adequacy of staff training and induction in risk management</w:t>
      </w:r>
    </w:p>
    <w:p w14:paraId="24CEB500"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how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 xml:space="preserve">risk management approach impacts on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insurance arrangements</w:t>
      </w:r>
    </w:p>
    <w:p w14:paraId="29027D3E" w14:textId="77777777" w:rsidR="007715AF" w:rsidRDefault="007715AF" w:rsidP="000105BF">
      <w:pPr>
        <w:pStyle w:val="Default"/>
        <w:numPr>
          <w:ilvl w:val="0"/>
          <w:numId w:val="22"/>
        </w:numPr>
        <w:spacing w:after="60"/>
        <w:ind w:left="357" w:hanging="357"/>
        <w:rPr>
          <w:rFonts w:ascii="Segoe UI" w:hAnsi="Segoe UI" w:cs="Segoe UI"/>
          <w:color w:val="auto"/>
          <w:sz w:val="20"/>
          <w:szCs w:val="20"/>
        </w:rPr>
      </w:pPr>
      <w:r>
        <w:rPr>
          <w:rFonts w:ascii="Segoe UI" w:hAnsi="Segoe UI" w:cs="Segoe UI"/>
          <w:color w:val="auto"/>
          <w:sz w:val="20"/>
          <w:szCs w:val="20"/>
        </w:rPr>
        <w:t xml:space="preserve">of the effectiveness of the </w:t>
      </w:r>
      <w:r w:rsidRPr="00FA1EA7">
        <w:rPr>
          <w:rFonts w:ascii="Segoe UI" w:hAnsi="Segoe UI" w:cs="Segoe UI"/>
          <w:color w:val="2E74B5" w:themeColor="accent5" w:themeShade="BF"/>
          <w:sz w:val="20"/>
          <w:szCs w:val="20"/>
        </w:rPr>
        <w:t xml:space="preserve">[council’s/joint organisation’s] </w:t>
      </w:r>
      <w:r>
        <w:rPr>
          <w:rFonts w:ascii="Segoe UI" w:hAnsi="Segoe UI" w:cs="Segoe UI"/>
          <w:color w:val="auto"/>
          <w:sz w:val="20"/>
          <w:szCs w:val="20"/>
        </w:rPr>
        <w:t>management of its assets, and</w:t>
      </w:r>
    </w:p>
    <w:p w14:paraId="5F8B8EDC" w14:textId="77777777" w:rsidR="007715AF" w:rsidRDefault="007715AF" w:rsidP="000105BF">
      <w:pPr>
        <w:pStyle w:val="Default"/>
        <w:numPr>
          <w:ilvl w:val="0"/>
          <w:numId w:val="22"/>
        </w:numPr>
        <w:spacing w:after="240"/>
        <w:ind w:left="357" w:hanging="357"/>
        <w:rPr>
          <w:rFonts w:ascii="Segoe UI" w:hAnsi="Segoe UI" w:cs="Segoe UI"/>
          <w:color w:val="auto"/>
          <w:sz w:val="20"/>
          <w:szCs w:val="20"/>
        </w:rPr>
      </w:pPr>
      <w:r>
        <w:rPr>
          <w:rFonts w:ascii="Segoe UI" w:hAnsi="Segoe UI" w:cs="Segoe UI"/>
          <w:color w:val="auto"/>
          <w:sz w:val="20"/>
          <w:szCs w:val="20"/>
        </w:rPr>
        <w:t>of the effectiveness of business continuity arrangements, including business continuity plans, disaster recovery plans and the periodic testing of these plans.</w:t>
      </w:r>
    </w:p>
    <w:p w14:paraId="07F477E0" w14:textId="77777777" w:rsidR="007715AF" w:rsidRPr="00D97EFC" w:rsidRDefault="007715AF" w:rsidP="007715AF">
      <w:pPr>
        <w:pStyle w:val="Subtitle"/>
      </w:pPr>
      <w:bookmarkStart w:id="7" w:name="_Toc98846961"/>
      <w:r w:rsidRPr="00D97EFC">
        <w:t>Internal controls</w:t>
      </w:r>
      <w:bookmarkEnd w:id="7"/>
    </w:p>
    <w:p w14:paraId="48A779B5" w14:textId="77777777" w:rsidR="007715AF" w:rsidRDefault="007715AF" w:rsidP="007715AF">
      <w:pPr>
        <w:pStyle w:val="OLGdotpoints"/>
        <w:spacing w:before="120" w:line="240" w:lineRule="auto"/>
        <w:rPr>
          <w:rFonts w:ascii="Segoe UI" w:hAnsi="Segoe UI" w:cs="Segoe UI"/>
          <w:color w:val="auto"/>
        </w:rPr>
      </w:pPr>
      <w:r>
        <w:rPr>
          <w:rFonts w:ascii="Segoe UI" w:hAnsi="Segoe UI" w:cs="Segoe UI"/>
          <w:color w:val="auto"/>
        </w:rPr>
        <w:t>Review and advise:</w:t>
      </w:r>
    </w:p>
    <w:p w14:paraId="5BF4EA78" w14:textId="77777777" w:rsidR="007715AF" w:rsidRDefault="007715AF" w:rsidP="000105BF">
      <w:pPr>
        <w:pStyle w:val="OLGdotpoints"/>
        <w:numPr>
          <w:ilvl w:val="0"/>
          <w:numId w:val="28"/>
        </w:numPr>
        <w:spacing w:before="0" w:line="240" w:lineRule="auto"/>
        <w:ind w:left="357" w:hanging="357"/>
        <w:rPr>
          <w:rFonts w:ascii="Segoe UI" w:hAnsi="Segoe UI" w:cs="Segoe UI"/>
          <w:color w:val="auto"/>
        </w:rPr>
      </w:pPr>
      <w:r>
        <w:rPr>
          <w:rFonts w:ascii="Segoe UI" w:hAnsi="Segoe UI" w:cs="Segoe UI"/>
          <w:color w:val="auto"/>
        </w:rPr>
        <w:t xml:space="preserve">whether the </w:t>
      </w:r>
      <w:r w:rsidRPr="00FA1EA7">
        <w:rPr>
          <w:rFonts w:ascii="Segoe UI" w:hAnsi="Segoe UI" w:cs="Segoe UI"/>
          <w:color w:val="2E74B5" w:themeColor="accent5" w:themeShade="BF"/>
        </w:rPr>
        <w:t xml:space="preserve">[council’s/joint organisation’s] </w:t>
      </w:r>
      <w:r>
        <w:rPr>
          <w:rFonts w:ascii="Segoe UI" w:hAnsi="Segoe UI" w:cs="Segoe UI"/>
          <w:color w:val="auto"/>
        </w:rPr>
        <w:t>approach to maintaining an effective internal audit framework, including over external parties such as contractors and advisors, is sound and effective</w:t>
      </w:r>
    </w:p>
    <w:p w14:paraId="5DD3F601" w14:textId="77777777" w:rsidR="007715AF" w:rsidRDefault="007715AF" w:rsidP="000105BF">
      <w:pPr>
        <w:pStyle w:val="OLGdotpoints"/>
        <w:numPr>
          <w:ilvl w:val="0"/>
          <w:numId w:val="28"/>
        </w:numPr>
        <w:spacing w:before="0" w:line="240" w:lineRule="auto"/>
        <w:ind w:left="357" w:hanging="357"/>
        <w:rPr>
          <w:rFonts w:ascii="Segoe UI" w:hAnsi="Segoe UI" w:cs="Segoe UI"/>
          <w:color w:val="auto"/>
        </w:rPr>
      </w:pPr>
      <w:r>
        <w:rPr>
          <w:rFonts w:ascii="Segoe UI" w:hAnsi="Segoe UI" w:cs="Segoe UI"/>
          <w:color w:val="auto"/>
        </w:rPr>
        <w:t xml:space="preserve">whether the </w:t>
      </w:r>
      <w:r w:rsidRPr="00FA1EA7">
        <w:rPr>
          <w:rFonts w:ascii="Segoe UI" w:hAnsi="Segoe UI" w:cs="Segoe UI"/>
          <w:color w:val="2E74B5" w:themeColor="accent5" w:themeShade="BF"/>
        </w:rPr>
        <w:t xml:space="preserve">[council/joint organisation] </w:t>
      </w:r>
      <w:r>
        <w:rPr>
          <w:rFonts w:ascii="Segoe UI" w:hAnsi="Segoe UI" w:cs="Segoe UI"/>
          <w:color w:val="auto"/>
        </w:rPr>
        <w:t>has in place relevant policies and procedures and that these are periodically reviewed and updated</w:t>
      </w:r>
    </w:p>
    <w:p w14:paraId="27915A3C" w14:textId="77777777" w:rsidR="007715AF" w:rsidRDefault="007715AF" w:rsidP="000105BF">
      <w:pPr>
        <w:pStyle w:val="OLGdotpoints"/>
        <w:numPr>
          <w:ilvl w:val="0"/>
          <w:numId w:val="28"/>
        </w:numPr>
        <w:spacing w:before="0" w:line="240" w:lineRule="auto"/>
        <w:ind w:left="357" w:hanging="357"/>
        <w:rPr>
          <w:rFonts w:ascii="Segoe UI" w:hAnsi="Segoe UI" w:cs="Segoe UI"/>
          <w:color w:val="auto"/>
        </w:rPr>
      </w:pPr>
      <w:r>
        <w:rPr>
          <w:rFonts w:ascii="Segoe UI" w:hAnsi="Segoe UI" w:cs="Segoe UI"/>
          <w:color w:val="auto"/>
        </w:rPr>
        <w:t>whether appropriate policies and procedures are in place for the management and exercise of delegations</w:t>
      </w:r>
    </w:p>
    <w:p w14:paraId="0E3F696C" w14:textId="77777777" w:rsidR="007715AF" w:rsidRDefault="007715AF" w:rsidP="000105BF">
      <w:pPr>
        <w:pStyle w:val="OLGdotpoints"/>
        <w:numPr>
          <w:ilvl w:val="0"/>
          <w:numId w:val="28"/>
        </w:numPr>
        <w:spacing w:before="0" w:line="240" w:lineRule="auto"/>
        <w:ind w:left="357" w:hanging="357"/>
        <w:rPr>
          <w:rFonts w:ascii="Segoe UI" w:hAnsi="Segoe UI" w:cs="Segoe UI"/>
          <w:color w:val="auto"/>
        </w:rPr>
      </w:pPr>
      <w:r>
        <w:rPr>
          <w:rFonts w:ascii="Segoe UI" w:hAnsi="Segoe UI" w:cs="Segoe UI"/>
          <w:color w:val="auto"/>
        </w:rPr>
        <w:t xml:space="preserve">whether </w:t>
      </w:r>
      <w:r w:rsidRPr="004B73FD">
        <w:rPr>
          <w:rFonts w:ascii="Segoe UI" w:hAnsi="Segoe UI" w:cs="Segoe UI"/>
          <w:color w:val="auto"/>
        </w:rPr>
        <w:t xml:space="preserve">staff are informed of their responsibilities and processes and procedures to implement controls are complied with </w:t>
      </w:r>
    </w:p>
    <w:p w14:paraId="31BBFB7F" w14:textId="77777777" w:rsidR="007715AF" w:rsidRDefault="007715AF" w:rsidP="000105BF">
      <w:pPr>
        <w:pStyle w:val="OLGdotpoints"/>
        <w:numPr>
          <w:ilvl w:val="0"/>
          <w:numId w:val="28"/>
        </w:numPr>
        <w:spacing w:before="0" w:line="240" w:lineRule="auto"/>
        <w:ind w:left="357" w:hanging="357"/>
        <w:rPr>
          <w:rFonts w:ascii="Segoe UI" w:hAnsi="Segoe UI" w:cs="Segoe UI"/>
          <w:color w:val="auto"/>
        </w:rPr>
      </w:pPr>
      <w:r>
        <w:rPr>
          <w:rFonts w:ascii="Segoe UI" w:hAnsi="Segoe UI" w:cs="Segoe UI"/>
          <w:color w:val="auto"/>
        </w:rPr>
        <w:t xml:space="preserve">if the </w:t>
      </w:r>
      <w:r w:rsidRPr="00FA1EA7">
        <w:rPr>
          <w:rFonts w:ascii="Segoe UI" w:hAnsi="Segoe UI" w:cs="Segoe UI"/>
          <w:color w:val="2E74B5" w:themeColor="accent5" w:themeShade="BF"/>
        </w:rPr>
        <w:t xml:space="preserve">[council’s/joint organisation’s] </w:t>
      </w:r>
      <w:r w:rsidRPr="004B73FD">
        <w:rPr>
          <w:rFonts w:ascii="Segoe UI" w:hAnsi="Segoe UI" w:cs="Segoe UI"/>
          <w:color w:val="auto"/>
        </w:rPr>
        <w:t>monitor</w:t>
      </w:r>
      <w:r>
        <w:rPr>
          <w:rFonts w:ascii="Segoe UI" w:hAnsi="Segoe UI" w:cs="Segoe UI"/>
          <w:color w:val="auto"/>
        </w:rPr>
        <w:t>ing and review of controls is sufficient, and</w:t>
      </w:r>
    </w:p>
    <w:p w14:paraId="13AC17DF" w14:textId="77777777" w:rsidR="007715AF" w:rsidRPr="004B73FD" w:rsidRDefault="007715AF" w:rsidP="000105BF">
      <w:pPr>
        <w:pStyle w:val="OLGdotpoints"/>
        <w:numPr>
          <w:ilvl w:val="0"/>
          <w:numId w:val="28"/>
        </w:numPr>
        <w:spacing w:before="0" w:after="240" w:line="240" w:lineRule="auto"/>
        <w:ind w:left="357" w:hanging="357"/>
        <w:rPr>
          <w:rFonts w:ascii="Segoe UI" w:hAnsi="Segoe UI" w:cs="Segoe UI"/>
          <w:color w:val="auto"/>
        </w:rPr>
      </w:pPr>
      <w:r>
        <w:rPr>
          <w:rFonts w:ascii="Segoe UI" w:hAnsi="Segoe UI" w:cs="Segoe UI"/>
          <w:color w:val="auto"/>
        </w:rPr>
        <w:t xml:space="preserve">if </w:t>
      </w:r>
      <w:r w:rsidRPr="004B73FD">
        <w:rPr>
          <w:rFonts w:ascii="Segoe UI" w:hAnsi="Segoe UI" w:cs="Segoe UI"/>
          <w:color w:val="auto"/>
        </w:rPr>
        <w:t xml:space="preserve">internal and external </w:t>
      </w:r>
      <w:r>
        <w:rPr>
          <w:rFonts w:ascii="Segoe UI" w:hAnsi="Segoe UI" w:cs="Segoe UI"/>
          <w:color w:val="auto"/>
        </w:rPr>
        <w:t>audit</w:t>
      </w:r>
      <w:r w:rsidRPr="004B73FD">
        <w:rPr>
          <w:rFonts w:ascii="Segoe UI" w:hAnsi="Segoe UI" w:cs="Segoe UI"/>
          <w:color w:val="auto"/>
        </w:rPr>
        <w:t xml:space="preserve"> recommendations to correct internal control weaknesses </w:t>
      </w:r>
      <w:r>
        <w:rPr>
          <w:rFonts w:ascii="Segoe UI" w:hAnsi="Segoe UI" w:cs="Segoe UI"/>
          <w:color w:val="auto"/>
        </w:rPr>
        <w:t xml:space="preserve">are </w:t>
      </w:r>
      <w:r w:rsidRPr="004B73FD">
        <w:rPr>
          <w:rFonts w:ascii="Segoe UI" w:hAnsi="Segoe UI" w:cs="Segoe UI"/>
          <w:color w:val="auto"/>
        </w:rPr>
        <w:t>implemented appropriately</w:t>
      </w:r>
      <w:r>
        <w:rPr>
          <w:rFonts w:ascii="Segoe UI" w:hAnsi="Segoe UI" w:cs="Segoe UI"/>
          <w:color w:val="auto"/>
        </w:rPr>
        <w:t>.</w:t>
      </w:r>
    </w:p>
    <w:p w14:paraId="4C1C8C98" w14:textId="77777777" w:rsidR="007715AF" w:rsidRPr="00D97EFC" w:rsidRDefault="007715AF" w:rsidP="007715AF">
      <w:pPr>
        <w:pStyle w:val="Subtitle"/>
      </w:pPr>
      <w:bookmarkStart w:id="8" w:name="_Toc98846962"/>
      <w:r w:rsidRPr="004D63D1">
        <w:t>Compliance</w:t>
      </w:r>
      <w:bookmarkEnd w:id="8"/>
    </w:p>
    <w:p w14:paraId="7E4A811A" w14:textId="77777777" w:rsidR="007715AF" w:rsidRDefault="007715AF" w:rsidP="007715AF">
      <w:pPr>
        <w:pStyle w:val="OLGdotpoints"/>
        <w:spacing w:before="120" w:line="240" w:lineRule="auto"/>
        <w:rPr>
          <w:rFonts w:ascii="Segoe UI" w:hAnsi="Segoe UI" w:cs="Segoe UI"/>
          <w:color w:val="auto"/>
        </w:rPr>
      </w:pPr>
      <w:r>
        <w:rPr>
          <w:rFonts w:ascii="Segoe UI" w:hAnsi="Segoe UI" w:cs="Segoe UI"/>
          <w:color w:val="auto"/>
        </w:rPr>
        <w:t xml:space="preserve">Review and advise </w:t>
      </w:r>
      <w:r w:rsidRPr="006C0D7F">
        <w:rPr>
          <w:rFonts w:ascii="Segoe UI" w:hAnsi="Segoe UI" w:cs="Segoe UI"/>
          <w:color w:val="auto"/>
        </w:rPr>
        <w:t xml:space="preserve">of the adequacy and effectiveness of the </w:t>
      </w:r>
      <w:r w:rsidRPr="00FA1EA7">
        <w:rPr>
          <w:rFonts w:ascii="Segoe UI" w:hAnsi="Segoe UI" w:cs="Segoe UI"/>
          <w:color w:val="2E74B5" w:themeColor="accent5" w:themeShade="BF"/>
        </w:rPr>
        <w:t xml:space="preserve">[council’s/joint organisation’s] </w:t>
      </w:r>
      <w:r w:rsidRPr="00C055F3">
        <w:rPr>
          <w:rFonts w:ascii="Segoe UI" w:hAnsi="Segoe UI" w:cs="Segoe UI"/>
          <w:color w:val="auto"/>
        </w:rPr>
        <w:t>compliance framework, including</w:t>
      </w:r>
      <w:r>
        <w:rPr>
          <w:rFonts w:ascii="Segoe UI" w:hAnsi="Segoe UI" w:cs="Segoe UI"/>
          <w:color w:val="auto"/>
        </w:rPr>
        <w:t>:</w:t>
      </w:r>
    </w:p>
    <w:p w14:paraId="0B47B324" w14:textId="77777777" w:rsidR="007715AF" w:rsidRPr="00303892" w:rsidRDefault="007715AF" w:rsidP="000105BF">
      <w:pPr>
        <w:pStyle w:val="OLGdotpoints"/>
        <w:numPr>
          <w:ilvl w:val="0"/>
          <w:numId w:val="26"/>
        </w:numPr>
        <w:spacing w:before="0" w:line="240" w:lineRule="auto"/>
        <w:ind w:left="357" w:hanging="357"/>
        <w:rPr>
          <w:rFonts w:ascii="Segoe UI" w:hAnsi="Segoe UI" w:cs="Segoe UI"/>
        </w:rPr>
      </w:pPr>
      <w:r>
        <w:rPr>
          <w:rFonts w:ascii="Segoe UI" w:hAnsi="Segoe UI" w:cs="Segoe UI"/>
        </w:rPr>
        <w:t>i</w:t>
      </w:r>
      <w:r w:rsidRPr="00303892">
        <w:rPr>
          <w:rFonts w:ascii="Segoe UI" w:hAnsi="Segoe UI" w:cs="Segoe UI"/>
        </w:rPr>
        <w:t xml:space="preserve">f the </w:t>
      </w:r>
      <w:r w:rsidRPr="00FA1EA7">
        <w:rPr>
          <w:rFonts w:ascii="Segoe UI" w:hAnsi="Segoe UI" w:cs="Segoe UI"/>
          <w:color w:val="2E74B5" w:themeColor="accent5" w:themeShade="BF"/>
        </w:rPr>
        <w:t xml:space="preserve">[council/joint organisation] </w:t>
      </w:r>
      <w:r w:rsidRPr="00303892">
        <w:rPr>
          <w:rFonts w:ascii="Segoe UI" w:hAnsi="Segoe UI" w:cs="Segoe UI"/>
        </w:rPr>
        <w:t xml:space="preserve">has </w:t>
      </w:r>
      <w:r>
        <w:rPr>
          <w:rFonts w:ascii="Segoe UI" w:hAnsi="Segoe UI" w:cs="Segoe UI"/>
        </w:rPr>
        <w:t xml:space="preserve">appropriately considered legal and compliance risks as part of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 xml:space="preserve">] </w:t>
      </w:r>
      <w:r>
        <w:rPr>
          <w:rFonts w:ascii="Segoe UI" w:hAnsi="Segoe UI" w:cs="Segoe UI"/>
        </w:rPr>
        <w:t>risk management framework</w:t>
      </w:r>
    </w:p>
    <w:p w14:paraId="58B026BF" w14:textId="77777777" w:rsidR="007715AF" w:rsidRPr="005B431C" w:rsidRDefault="007715AF" w:rsidP="000105BF">
      <w:pPr>
        <w:pStyle w:val="OLGdotpoints"/>
        <w:numPr>
          <w:ilvl w:val="0"/>
          <w:numId w:val="26"/>
        </w:numPr>
        <w:spacing w:before="0" w:line="240" w:lineRule="auto"/>
        <w:ind w:left="357" w:hanging="357"/>
        <w:rPr>
          <w:rFonts w:ascii="Segoe UI" w:hAnsi="Segoe UI" w:cs="Segoe UI"/>
          <w:b/>
          <w:bCs/>
        </w:rPr>
      </w:pPr>
      <w:r w:rsidRPr="005B431C">
        <w:rPr>
          <w:rFonts w:ascii="Segoe UI" w:hAnsi="Segoe UI" w:cs="Segoe UI"/>
          <w:color w:val="auto"/>
        </w:rPr>
        <w:t xml:space="preserve">how the </w:t>
      </w:r>
      <w:r w:rsidRPr="002B40D4">
        <w:rPr>
          <w:rFonts w:ascii="Segoe UI" w:hAnsi="Segoe UI" w:cs="Segoe UI"/>
          <w:color w:val="2E74B5" w:themeColor="accent5" w:themeShade="BF"/>
        </w:rPr>
        <w:t>[</w:t>
      </w:r>
      <w:r w:rsidRPr="00FA1EA7">
        <w:rPr>
          <w:rFonts w:ascii="Segoe UI" w:hAnsi="Segoe UI" w:cs="Segoe UI"/>
          <w:color w:val="2E74B5" w:themeColor="accent5" w:themeShade="BF"/>
        </w:rPr>
        <w:t xml:space="preserve">council/joint organisation] </w:t>
      </w:r>
      <w:r w:rsidRPr="005B431C">
        <w:rPr>
          <w:rFonts w:ascii="Segoe UI" w:hAnsi="Segoe UI" w:cs="Segoe UI"/>
          <w:color w:val="auto"/>
        </w:rPr>
        <w:t>manages its compliance with applicable laws, regulations, policies, procedures, codes, and contractual arrangements</w:t>
      </w:r>
      <w:r>
        <w:rPr>
          <w:rFonts w:ascii="Segoe UI" w:hAnsi="Segoe UI" w:cs="Segoe UI"/>
          <w:color w:val="auto"/>
        </w:rPr>
        <w:t>, and</w:t>
      </w:r>
    </w:p>
    <w:p w14:paraId="78CB4FD7" w14:textId="77777777" w:rsidR="007715AF" w:rsidRPr="005B431C" w:rsidRDefault="007715AF" w:rsidP="000105BF">
      <w:pPr>
        <w:pStyle w:val="OLGdotpoints"/>
        <w:numPr>
          <w:ilvl w:val="0"/>
          <w:numId w:val="26"/>
        </w:numPr>
        <w:spacing w:before="0" w:after="240" w:line="240" w:lineRule="auto"/>
        <w:ind w:left="357" w:hanging="357"/>
        <w:rPr>
          <w:rFonts w:ascii="Segoe UI" w:hAnsi="Segoe UI" w:cs="Segoe UI"/>
        </w:rPr>
      </w:pPr>
      <w:r w:rsidRPr="005B431C">
        <w:rPr>
          <w:rFonts w:ascii="Segoe UI" w:hAnsi="Segoe UI" w:cs="Segoe UI"/>
        </w:rPr>
        <w:t xml:space="preserve">whether appropriate </w:t>
      </w:r>
      <w:r>
        <w:rPr>
          <w:rFonts w:ascii="Segoe UI" w:hAnsi="Segoe UI" w:cs="Segoe UI"/>
        </w:rPr>
        <w:t>processes are in place to assess compliance.</w:t>
      </w:r>
    </w:p>
    <w:p w14:paraId="2AC2DEDF" w14:textId="77777777" w:rsidR="007715AF" w:rsidRPr="00313931" w:rsidRDefault="007715AF" w:rsidP="007715AF">
      <w:pPr>
        <w:pStyle w:val="Subtitle"/>
      </w:pPr>
      <w:bookmarkStart w:id="9" w:name="_Toc98846963"/>
      <w:r w:rsidRPr="00313931">
        <w:t xml:space="preserve">Fraud </w:t>
      </w:r>
      <w:r>
        <w:t>and corruption</w:t>
      </w:r>
      <w:bookmarkEnd w:id="9"/>
    </w:p>
    <w:p w14:paraId="10ECDCEB" w14:textId="77777777" w:rsidR="007715AF" w:rsidRDefault="007715AF" w:rsidP="007715AF">
      <w:pPr>
        <w:pStyle w:val="OLGdotpoints"/>
        <w:spacing w:before="120" w:after="240" w:line="240" w:lineRule="auto"/>
        <w:rPr>
          <w:rFonts w:ascii="Segoe UI" w:hAnsi="Segoe UI" w:cs="Segoe UI"/>
          <w:color w:val="auto"/>
        </w:rPr>
      </w:pPr>
      <w:r>
        <w:rPr>
          <w:rFonts w:ascii="Segoe UI" w:hAnsi="Segoe UI" w:cs="Segoe UI"/>
          <w:color w:val="auto"/>
        </w:rPr>
        <w:t xml:space="preserve">Review and advise </w:t>
      </w:r>
      <w:r w:rsidRPr="006C0D7F">
        <w:rPr>
          <w:rFonts w:ascii="Segoe UI" w:hAnsi="Segoe UI" w:cs="Segoe UI"/>
          <w:color w:val="auto"/>
        </w:rPr>
        <w:t xml:space="preserve">of the adequacy and effectiveness of the </w:t>
      </w:r>
      <w:r w:rsidRPr="00D57B99">
        <w:rPr>
          <w:rFonts w:ascii="Segoe UI" w:hAnsi="Segoe UI" w:cs="Segoe UI"/>
          <w:color w:val="2E74B5" w:themeColor="accent5" w:themeShade="BF"/>
        </w:rPr>
        <w:t xml:space="preserve">[council’s/joint organisation’s] </w:t>
      </w:r>
      <w:r w:rsidRPr="00DE1F3F">
        <w:rPr>
          <w:rFonts w:ascii="Segoe UI" w:hAnsi="Segoe UI" w:cs="Segoe UI"/>
          <w:color w:val="auto"/>
        </w:rPr>
        <w:t>fraud and corruption prevention framework and activities</w:t>
      </w:r>
      <w:r>
        <w:rPr>
          <w:rFonts w:ascii="Segoe UI" w:hAnsi="Segoe UI" w:cs="Segoe UI"/>
          <w:color w:val="auto"/>
        </w:rPr>
        <w:t xml:space="preserve">, including whether the </w:t>
      </w:r>
      <w:r w:rsidRPr="00FA1EA7">
        <w:rPr>
          <w:rFonts w:ascii="Segoe UI" w:hAnsi="Segoe UI" w:cs="Segoe UI"/>
          <w:color w:val="2E74B5" w:themeColor="accent5" w:themeShade="BF"/>
        </w:rPr>
        <w:lastRenderedPageBreak/>
        <w:t xml:space="preserve">[council/joint organisation] </w:t>
      </w:r>
      <w:r>
        <w:rPr>
          <w:rFonts w:ascii="Segoe UI" w:hAnsi="Segoe UI" w:cs="Segoe UI"/>
          <w:color w:val="auto"/>
        </w:rPr>
        <w:t>has appropriate processes and systems in place to capture and effectively investigate fraud-related information.</w:t>
      </w:r>
    </w:p>
    <w:p w14:paraId="69E3D6EB" w14:textId="77777777" w:rsidR="007715AF" w:rsidRPr="00313931" w:rsidRDefault="007715AF" w:rsidP="007715AF">
      <w:pPr>
        <w:pStyle w:val="Subtitle"/>
      </w:pPr>
      <w:bookmarkStart w:id="10" w:name="_Toc98846964"/>
      <w:r w:rsidRPr="00313931">
        <w:t>Financial management</w:t>
      </w:r>
      <w:bookmarkEnd w:id="10"/>
    </w:p>
    <w:p w14:paraId="64B8F45F" w14:textId="77777777" w:rsidR="007715AF" w:rsidRDefault="007715AF" w:rsidP="007715AF">
      <w:pPr>
        <w:pStyle w:val="OLGdotpoints"/>
        <w:spacing w:before="120" w:line="240" w:lineRule="auto"/>
        <w:rPr>
          <w:rFonts w:ascii="Segoe UI" w:hAnsi="Segoe UI" w:cs="Segoe UI"/>
          <w:color w:val="auto"/>
        </w:rPr>
      </w:pPr>
      <w:r>
        <w:rPr>
          <w:rFonts w:ascii="Segoe UI" w:hAnsi="Segoe UI" w:cs="Segoe UI"/>
          <w:color w:val="auto"/>
        </w:rPr>
        <w:t>Review and a</w:t>
      </w:r>
      <w:r w:rsidRPr="00DE1F3F">
        <w:rPr>
          <w:rFonts w:ascii="Segoe UI" w:hAnsi="Segoe UI" w:cs="Segoe UI"/>
          <w:color w:val="auto"/>
        </w:rPr>
        <w:t>dvise</w:t>
      </w:r>
      <w:r>
        <w:rPr>
          <w:rFonts w:ascii="Segoe UI" w:hAnsi="Segoe UI" w:cs="Segoe UI"/>
          <w:color w:val="auto"/>
        </w:rPr>
        <w:t>:</w:t>
      </w:r>
    </w:p>
    <w:p w14:paraId="2683DC25" w14:textId="77777777" w:rsidR="007715AF" w:rsidRDefault="007715AF" w:rsidP="000105BF">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if the </w:t>
      </w:r>
      <w:r w:rsidRPr="00FA1EA7">
        <w:rPr>
          <w:rFonts w:ascii="Segoe UI" w:hAnsi="Segoe UI" w:cs="Segoe UI"/>
          <w:color w:val="2E74B5" w:themeColor="accent5" w:themeShade="BF"/>
        </w:rPr>
        <w:t>[council/joint organisation]</w:t>
      </w:r>
      <w:r>
        <w:rPr>
          <w:rFonts w:ascii="Segoe UI" w:hAnsi="Segoe UI" w:cs="Segoe UI"/>
          <w:color w:val="auto"/>
        </w:rPr>
        <w:t xml:space="preserve"> is complying with accounting standards and external accountability requirements</w:t>
      </w:r>
    </w:p>
    <w:p w14:paraId="2BA1460B" w14:textId="77777777" w:rsidR="007715AF" w:rsidRDefault="007715AF" w:rsidP="000105BF">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of the appropriateness of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w:t>
      </w:r>
      <w:r w:rsidRPr="00DE4A0A">
        <w:rPr>
          <w:rFonts w:ascii="Segoe UI" w:hAnsi="Segoe UI" w:cs="Segoe UI"/>
          <w:color w:val="auto"/>
        </w:rPr>
        <w:t>accounting policies and disclosures</w:t>
      </w:r>
    </w:p>
    <w:p w14:paraId="6508DC3A" w14:textId="77777777" w:rsidR="007715AF" w:rsidRPr="00291EF4" w:rsidRDefault="007715AF" w:rsidP="000105BF">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of </w:t>
      </w:r>
      <w:r w:rsidRPr="00291EF4">
        <w:rPr>
          <w:rFonts w:ascii="Segoe UI" w:hAnsi="Segoe UI" w:cs="Segoe UI"/>
          <w:color w:val="auto"/>
        </w:rPr>
        <w:t>the implications for</w:t>
      </w:r>
      <w:r>
        <w:rPr>
          <w:rFonts w:ascii="Segoe UI" w:hAnsi="Segoe UI" w:cs="Segoe UI"/>
          <w:color w:val="auto"/>
        </w:rPr>
        <w:t xml:space="preserve"> the</w:t>
      </w:r>
      <w:r w:rsidRPr="00291EF4">
        <w:rPr>
          <w:rFonts w:ascii="Segoe UI" w:hAnsi="Segoe UI" w:cs="Segoe UI"/>
          <w:color w:val="auto"/>
        </w:rPr>
        <w:t xml:space="preserve"> </w:t>
      </w:r>
      <w:r w:rsidRPr="00FA1EA7">
        <w:rPr>
          <w:rFonts w:ascii="Segoe UI" w:hAnsi="Segoe UI" w:cs="Segoe UI"/>
          <w:color w:val="2E74B5" w:themeColor="accent5" w:themeShade="BF"/>
        </w:rPr>
        <w:t>[council/joint organisation]</w:t>
      </w:r>
      <w:r w:rsidRPr="00291EF4">
        <w:rPr>
          <w:rFonts w:ascii="Segoe UI" w:hAnsi="Segoe UI" w:cs="Segoe UI"/>
          <w:color w:val="auto"/>
        </w:rPr>
        <w:t xml:space="preserve"> of the finding</w:t>
      </w:r>
      <w:r>
        <w:rPr>
          <w:rFonts w:ascii="Segoe UI" w:hAnsi="Segoe UI" w:cs="Segoe UI"/>
          <w:color w:val="auto"/>
        </w:rPr>
        <w:t>s</w:t>
      </w:r>
      <w:r w:rsidRPr="00291EF4">
        <w:rPr>
          <w:rFonts w:ascii="Segoe UI" w:hAnsi="Segoe UI" w:cs="Segoe UI"/>
          <w:color w:val="auto"/>
        </w:rPr>
        <w:t xml:space="preserve"> </w:t>
      </w:r>
      <w:r>
        <w:rPr>
          <w:rFonts w:ascii="Segoe UI" w:hAnsi="Segoe UI" w:cs="Segoe UI"/>
          <w:color w:val="auto"/>
        </w:rPr>
        <w:t>o</w:t>
      </w:r>
      <w:r w:rsidRPr="00291EF4">
        <w:rPr>
          <w:rFonts w:ascii="Segoe UI" w:hAnsi="Segoe UI" w:cs="Segoe UI"/>
          <w:color w:val="auto"/>
        </w:rPr>
        <w:t xml:space="preserve">f </w:t>
      </w:r>
      <w:r>
        <w:rPr>
          <w:rFonts w:ascii="Segoe UI" w:hAnsi="Segoe UI" w:cs="Segoe UI"/>
          <w:color w:val="auto"/>
        </w:rPr>
        <w:t>external audits and</w:t>
      </w:r>
      <w:r w:rsidRPr="00291EF4">
        <w:rPr>
          <w:rFonts w:ascii="Segoe UI" w:hAnsi="Segoe UI" w:cs="Segoe UI"/>
          <w:color w:val="auto"/>
        </w:rPr>
        <w:t xml:space="preserve"> performance </w:t>
      </w:r>
      <w:r>
        <w:rPr>
          <w:rFonts w:ascii="Segoe UI" w:hAnsi="Segoe UI" w:cs="Segoe UI"/>
          <w:color w:val="auto"/>
        </w:rPr>
        <w:t>audit</w:t>
      </w:r>
      <w:r w:rsidRPr="00291EF4">
        <w:rPr>
          <w:rFonts w:ascii="Segoe UI" w:hAnsi="Segoe UI" w:cs="Segoe UI"/>
          <w:color w:val="auto"/>
        </w:rPr>
        <w:t>s</w:t>
      </w:r>
      <w:r>
        <w:rPr>
          <w:rFonts w:ascii="Segoe UI" w:hAnsi="Segoe UI" w:cs="Segoe UI"/>
          <w:color w:val="auto"/>
        </w:rPr>
        <w:t xml:space="preserve"> and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responses and implementation of recommendations</w:t>
      </w:r>
    </w:p>
    <w:p w14:paraId="1FF57ACF" w14:textId="77777777" w:rsidR="007715AF" w:rsidRDefault="007715AF" w:rsidP="000105BF">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whether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w:t>
      </w:r>
      <w:r w:rsidRPr="00DE4A0A">
        <w:rPr>
          <w:rFonts w:ascii="Segoe UI" w:hAnsi="Segoe UI" w:cs="Segoe UI"/>
          <w:color w:val="auto"/>
        </w:rPr>
        <w:t xml:space="preserve">financial statement preparation procedures </w:t>
      </w:r>
      <w:r>
        <w:rPr>
          <w:rFonts w:ascii="Segoe UI" w:hAnsi="Segoe UI" w:cs="Segoe UI"/>
          <w:color w:val="auto"/>
        </w:rPr>
        <w:t xml:space="preserve">and timelines are sound </w:t>
      </w:r>
    </w:p>
    <w:p w14:paraId="27751398" w14:textId="77777777" w:rsidR="007715AF" w:rsidRDefault="007715AF" w:rsidP="000105BF">
      <w:pPr>
        <w:pStyle w:val="OLGdotpoints"/>
        <w:numPr>
          <w:ilvl w:val="0"/>
          <w:numId w:val="27"/>
        </w:numPr>
        <w:spacing w:before="0" w:line="240" w:lineRule="auto"/>
        <w:rPr>
          <w:rFonts w:ascii="Segoe UI" w:hAnsi="Segoe UI" w:cs="Segoe UI"/>
          <w:color w:val="auto"/>
        </w:rPr>
      </w:pPr>
      <w:r w:rsidRPr="00DE4A0A">
        <w:rPr>
          <w:rFonts w:ascii="Segoe UI" w:hAnsi="Segoe UI" w:cs="Segoe UI"/>
          <w:color w:val="auto"/>
        </w:rPr>
        <w:t xml:space="preserve">the </w:t>
      </w:r>
      <w:r>
        <w:rPr>
          <w:rFonts w:ascii="Segoe UI" w:hAnsi="Segoe UI" w:cs="Segoe UI"/>
          <w:color w:val="auto"/>
        </w:rPr>
        <w:t xml:space="preserve">accuracy of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sidRPr="00DE4A0A">
        <w:rPr>
          <w:rFonts w:ascii="Segoe UI" w:hAnsi="Segoe UI" w:cs="Segoe UI"/>
          <w:color w:val="auto"/>
        </w:rPr>
        <w:t xml:space="preserve"> annual financial statements prior to </w:t>
      </w:r>
      <w:r>
        <w:rPr>
          <w:rFonts w:ascii="Segoe UI" w:hAnsi="Segoe UI" w:cs="Segoe UI"/>
          <w:color w:val="auto"/>
        </w:rPr>
        <w:t xml:space="preserve">external audit, including: </w:t>
      </w:r>
      <w:r w:rsidRPr="00DE4A0A">
        <w:rPr>
          <w:rFonts w:ascii="Segoe UI" w:hAnsi="Segoe UI" w:cs="Segoe UI"/>
          <w:color w:val="auto"/>
        </w:rPr>
        <w:t xml:space="preserve"> </w:t>
      </w:r>
    </w:p>
    <w:p w14:paraId="517D7121" w14:textId="77777777" w:rsidR="007715AF" w:rsidRDefault="007715AF" w:rsidP="000105BF">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management compliance/representations</w:t>
      </w:r>
    </w:p>
    <w:p w14:paraId="5469E0B2" w14:textId="77777777" w:rsidR="007715AF" w:rsidRPr="00C17B6E" w:rsidRDefault="007715AF" w:rsidP="000105BF">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significant accounting and reporting issues</w:t>
      </w:r>
    </w:p>
    <w:p w14:paraId="7CDDE11B" w14:textId="77777777" w:rsidR="007715AF" w:rsidRPr="005E139A" w:rsidRDefault="007715AF" w:rsidP="000105BF">
      <w:pPr>
        <w:pStyle w:val="OLGdotpoints"/>
        <w:numPr>
          <w:ilvl w:val="1"/>
          <w:numId w:val="27"/>
        </w:numPr>
        <w:spacing w:before="0" w:line="240" w:lineRule="auto"/>
        <w:ind w:left="709" w:hanging="283"/>
        <w:rPr>
          <w:rFonts w:ascii="Segoe UI" w:hAnsi="Segoe UI" w:cs="Segoe UI"/>
          <w:color w:val="auto"/>
        </w:rPr>
      </w:pPr>
      <w:r w:rsidRPr="00E50116">
        <w:rPr>
          <w:rFonts w:ascii="Segoe UI" w:hAnsi="Segoe UI" w:cs="Segoe UI"/>
        </w:rPr>
        <w:t xml:space="preserve">the methods used by the </w:t>
      </w:r>
      <w:r w:rsidRPr="00FA1EA7">
        <w:rPr>
          <w:rFonts w:ascii="Segoe UI" w:hAnsi="Segoe UI" w:cs="Segoe UI"/>
          <w:color w:val="2E74B5" w:themeColor="accent5" w:themeShade="BF"/>
        </w:rPr>
        <w:t>[council/joint organisation]</w:t>
      </w:r>
      <w:r w:rsidRPr="00E50116">
        <w:rPr>
          <w:rFonts w:ascii="Segoe UI" w:hAnsi="Segoe UI" w:cs="Segoe UI"/>
        </w:rPr>
        <w:t xml:space="preserve"> to account for significant or unusual transactions and areas of significant estimates or judgements</w:t>
      </w:r>
    </w:p>
    <w:p w14:paraId="6711BDD8" w14:textId="77777777" w:rsidR="007715AF" w:rsidRPr="005E139A" w:rsidRDefault="007715AF" w:rsidP="000105BF">
      <w:pPr>
        <w:pStyle w:val="OLGdotpoints"/>
        <w:numPr>
          <w:ilvl w:val="1"/>
          <w:numId w:val="27"/>
        </w:numPr>
        <w:spacing w:before="0" w:line="240" w:lineRule="auto"/>
        <w:ind w:left="709" w:hanging="283"/>
        <w:rPr>
          <w:rFonts w:ascii="Segoe UI" w:hAnsi="Segoe UI" w:cs="Segoe UI"/>
          <w:color w:val="auto"/>
        </w:rPr>
      </w:pPr>
      <w:r>
        <w:rPr>
          <w:rFonts w:ascii="Segoe UI" w:hAnsi="Segoe UI" w:cs="Segoe UI"/>
        </w:rPr>
        <w:t>appropriate management signoff on the statements</w:t>
      </w:r>
    </w:p>
    <w:p w14:paraId="2EACFD2F" w14:textId="77777777" w:rsidR="007715AF" w:rsidRPr="00303892" w:rsidRDefault="007715AF" w:rsidP="000105BF">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if effective processes are in place to ensure financial information included in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report is consistent with signed financial statements</w:t>
      </w:r>
    </w:p>
    <w:p w14:paraId="3D79B543" w14:textId="77777777" w:rsidR="007715AF" w:rsidRDefault="007715AF" w:rsidP="000105BF">
      <w:pPr>
        <w:pStyle w:val="OLGdotpoints"/>
        <w:numPr>
          <w:ilvl w:val="0"/>
          <w:numId w:val="27"/>
        </w:numPr>
        <w:spacing w:before="0" w:line="240" w:lineRule="auto"/>
        <w:rPr>
          <w:rFonts w:ascii="Segoe UI" w:hAnsi="Segoe UI" w:cs="Segoe UI"/>
          <w:color w:val="auto"/>
        </w:rPr>
      </w:pPr>
      <w:r w:rsidRPr="009D0F58">
        <w:rPr>
          <w:rFonts w:ascii="Segoe UI" w:hAnsi="Segoe UI" w:cs="Segoe UI"/>
          <w:color w:val="auto"/>
        </w:rPr>
        <w:t xml:space="preserve">if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w:t>
      </w:r>
      <w:r w:rsidRPr="009D0F58">
        <w:rPr>
          <w:rFonts w:ascii="Segoe UI" w:hAnsi="Segoe UI" w:cs="Segoe UI"/>
          <w:color w:val="auto"/>
        </w:rPr>
        <w:t>financial management processes are adequate</w:t>
      </w:r>
    </w:p>
    <w:p w14:paraId="012BA63B" w14:textId="77777777" w:rsidR="007715AF" w:rsidRPr="009D0F58" w:rsidRDefault="007715AF" w:rsidP="000105BF">
      <w:pPr>
        <w:pStyle w:val="OLGdotpoints"/>
        <w:numPr>
          <w:ilvl w:val="0"/>
          <w:numId w:val="27"/>
        </w:numPr>
        <w:spacing w:before="0" w:line="240" w:lineRule="auto"/>
        <w:rPr>
          <w:rFonts w:ascii="Segoe UI" w:hAnsi="Segoe UI" w:cs="Segoe UI"/>
          <w:color w:val="auto"/>
        </w:rPr>
      </w:pPr>
      <w:r>
        <w:rPr>
          <w:rFonts w:ascii="Segoe UI" w:hAnsi="Segoe UI" w:cs="Segoe UI"/>
          <w:color w:val="auto"/>
        </w:rPr>
        <w:t>the adequacy of cash management policies and procedures</w:t>
      </w:r>
    </w:p>
    <w:p w14:paraId="0294E594" w14:textId="77777777" w:rsidR="007715AF" w:rsidRDefault="007715AF" w:rsidP="000105BF">
      <w:pPr>
        <w:pStyle w:val="OLGdotpoints"/>
        <w:numPr>
          <w:ilvl w:val="0"/>
          <w:numId w:val="27"/>
        </w:numPr>
        <w:spacing w:before="0" w:line="240" w:lineRule="auto"/>
        <w:rPr>
          <w:rFonts w:ascii="Segoe UI" w:hAnsi="Segoe UI" w:cs="Segoe UI"/>
          <w:color w:val="auto"/>
        </w:rPr>
      </w:pPr>
      <w:r>
        <w:rPr>
          <w:rFonts w:ascii="Segoe UI" w:hAnsi="Segoe UI" w:cs="Segoe UI"/>
          <w:color w:val="auto"/>
        </w:rPr>
        <w:t>if there are adequate controls over financial processes, for example:</w:t>
      </w:r>
    </w:p>
    <w:p w14:paraId="2537FE77" w14:textId="77777777" w:rsidR="007715AF" w:rsidRDefault="007715AF" w:rsidP="000105BF">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appropriate authorisation and approval of payments and transactions</w:t>
      </w:r>
    </w:p>
    <w:p w14:paraId="7029D3D5" w14:textId="77777777" w:rsidR="007715AF" w:rsidRDefault="007715AF" w:rsidP="000105BF">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adequate segregation of duties</w:t>
      </w:r>
    </w:p>
    <w:p w14:paraId="0FB09791" w14:textId="77777777" w:rsidR="007715AF" w:rsidRDefault="007715AF" w:rsidP="000105BF">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timely reconciliation of accounts and balances</w:t>
      </w:r>
    </w:p>
    <w:p w14:paraId="04B3573E" w14:textId="77777777" w:rsidR="007715AF" w:rsidRDefault="007715AF" w:rsidP="000105BF">
      <w:pPr>
        <w:pStyle w:val="OLGdotpoints"/>
        <w:numPr>
          <w:ilvl w:val="1"/>
          <w:numId w:val="27"/>
        </w:numPr>
        <w:spacing w:before="0" w:line="240" w:lineRule="auto"/>
        <w:ind w:left="709" w:hanging="283"/>
        <w:rPr>
          <w:rFonts w:ascii="Segoe UI" w:hAnsi="Segoe UI" w:cs="Segoe UI"/>
          <w:color w:val="auto"/>
        </w:rPr>
      </w:pPr>
      <w:r>
        <w:rPr>
          <w:rFonts w:ascii="Segoe UI" w:hAnsi="Segoe UI" w:cs="Segoe UI"/>
          <w:color w:val="auto"/>
        </w:rPr>
        <w:t>review of unusual and high value purchases</w:t>
      </w:r>
    </w:p>
    <w:p w14:paraId="6F269686" w14:textId="77777777" w:rsidR="007715AF" w:rsidRPr="00286A57" w:rsidRDefault="007715AF" w:rsidP="000105BF">
      <w:pPr>
        <w:pStyle w:val="OLGdotpoints"/>
        <w:numPr>
          <w:ilvl w:val="0"/>
          <w:numId w:val="27"/>
        </w:numPr>
        <w:spacing w:before="0" w:line="240" w:lineRule="auto"/>
        <w:rPr>
          <w:rFonts w:ascii="Segoe UI" w:hAnsi="Segoe UI" w:cs="Segoe UI"/>
          <w:color w:val="auto"/>
        </w:rPr>
      </w:pPr>
      <w:r>
        <w:rPr>
          <w:rFonts w:ascii="Segoe UI" w:hAnsi="Segoe UI" w:cs="Segoe UI"/>
          <w:color w:val="auto"/>
        </w:rPr>
        <w:t xml:space="preserve">if policies and procedures for management review and consideration of the financial position and performance of the </w:t>
      </w:r>
      <w:r w:rsidRPr="00FA1EA7">
        <w:rPr>
          <w:rFonts w:ascii="Segoe UI" w:hAnsi="Segoe UI" w:cs="Segoe UI"/>
          <w:color w:val="2E74B5" w:themeColor="accent5" w:themeShade="BF"/>
        </w:rPr>
        <w:t>[council/joint organisation]</w:t>
      </w:r>
      <w:r>
        <w:rPr>
          <w:rFonts w:ascii="Segoe UI" w:hAnsi="Segoe UI" w:cs="Segoe UI"/>
          <w:color w:val="auto"/>
        </w:rPr>
        <w:t xml:space="preserve"> are adequate</w:t>
      </w:r>
    </w:p>
    <w:p w14:paraId="36698AF1" w14:textId="77777777" w:rsidR="007715AF" w:rsidRDefault="007715AF" w:rsidP="000105BF">
      <w:pPr>
        <w:pStyle w:val="OLGdotpoints"/>
        <w:numPr>
          <w:ilvl w:val="0"/>
          <w:numId w:val="27"/>
        </w:numPr>
        <w:spacing w:before="0" w:after="240" w:line="240" w:lineRule="auto"/>
        <w:ind w:left="357" w:hanging="357"/>
        <w:rPr>
          <w:rFonts w:ascii="Segoe UI" w:hAnsi="Segoe UI" w:cs="Segoe UI"/>
          <w:color w:val="auto"/>
        </w:rPr>
      </w:pPr>
      <w:r>
        <w:rPr>
          <w:rFonts w:ascii="Segoe UI" w:hAnsi="Segoe UI" w:cs="Segoe UI"/>
          <w:color w:val="auto"/>
        </w:rPr>
        <w:t xml:space="preserve">if the </w:t>
      </w:r>
      <w:r w:rsidRPr="00FA1EA7">
        <w:rPr>
          <w:rFonts w:ascii="Segoe UI" w:hAnsi="Segoe UI" w:cs="Segoe UI"/>
          <w:color w:val="2E74B5" w:themeColor="accent5" w:themeShade="BF"/>
        </w:rPr>
        <w:t>[council</w:t>
      </w:r>
      <w:r>
        <w:rPr>
          <w:rFonts w:ascii="Segoe UI" w:hAnsi="Segoe UI" w:cs="Segoe UI"/>
          <w:color w:val="2E74B5" w:themeColor="accent5" w:themeShade="BF"/>
        </w:rPr>
        <w:t>’s</w:t>
      </w:r>
      <w:r w:rsidRPr="00FA1EA7">
        <w:rPr>
          <w:rFonts w:ascii="Segoe UI" w:hAnsi="Segoe UI" w:cs="Segoe UI"/>
          <w:color w:val="2E74B5" w:themeColor="accent5" w:themeShade="BF"/>
        </w:rPr>
        <w:t>/joint organisation</w:t>
      </w:r>
      <w:r>
        <w:rPr>
          <w:rFonts w:ascii="Segoe UI" w:hAnsi="Segoe UI" w:cs="Segoe UI"/>
          <w:color w:val="2E74B5" w:themeColor="accent5" w:themeShade="BF"/>
        </w:rPr>
        <w:t>’s</w:t>
      </w:r>
      <w:r w:rsidRPr="00FA1EA7">
        <w:rPr>
          <w:rFonts w:ascii="Segoe UI" w:hAnsi="Segoe UI" w:cs="Segoe UI"/>
          <w:color w:val="2E74B5" w:themeColor="accent5" w:themeShade="BF"/>
        </w:rPr>
        <w:t>]</w:t>
      </w:r>
      <w:r>
        <w:rPr>
          <w:rFonts w:ascii="Segoe UI" w:hAnsi="Segoe UI" w:cs="Segoe UI"/>
          <w:color w:val="auto"/>
        </w:rPr>
        <w:t xml:space="preserve"> grants and tied funding policies and procedures are sound.</w:t>
      </w:r>
    </w:p>
    <w:p w14:paraId="0A04078F" w14:textId="77777777" w:rsidR="007715AF" w:rsidRPr="00D97EFC" w:rsidRDefault="007715AF" w:rsidP="007715AF">
      <w:pPr>
        <w:pStyle w:val="Subtitle"/>
      </w:pPr>
      <w:bookmarkStart w:id="11" w:name="_Toc98846965"/>
      <w:r w:rsidRPr="00313931">
        <w:t>Governance</w:t>
      </w:r>
      <w:bookmarkEnd w:id="11"/>
    </w:p>
    <w:p w14:paraId="57A2C1C7" w14:textId="77777777" w:rsidR="007715AF" w:rsidRDefault="007715AF" w:rsidP="007715AF">
      <w:pPr>
        <w:pStyle w:val="OLGdotpoints"/>
        <w:spacing w:before="120" w:line="240" w:lineRule="auto"/>
        <w:rPr>
          <w:rFonts w:ascii="Segoe UI" w:hAnsi="Segoe UI" w:cs="Segoe UI"/>
          <w:color w:val="auto"/>
        </w:rPr>
      </w:pPr>
      <w:r>
        <w:rPr>
          <w:rFonts w:ascii="Segoe UI" w:hAnsi="Segoe UI" w:cs="Segoe UI"/>
          <w:color w:val="auto"/>
        </w:rPr>
        <w:t xml:space="preserve">Review and advise of the adequacy of the </w:t>
      </w:r>
      <w:r w:rsidRPr="00FA1EA7">
        <w:rPr>
          <w:rFonts w:ascii="Segoe UI" w:hAnsi="Segoe UI" w:cs="Segoe UI"/>
          <w:color w:val="2E74B5" w:themeColor="accent5" w:themeShade="BF"/>
        </w:rPr>
        <w:t>[council/joint organisation]</w:t>
      </w:r>
      <w:r>
        <w:rPr>
          <w:rFonts w:ascii="Segoe UI" w:hAnsi="Segoe UI" w:cs="Segoe UI"/>
          <w:color w:val="auto"/>
        </w:rPr>
        <w:t xml:space="preserve"> governance framework, including the </w:t>
      </w:r>
      <w:r w:rsidRPr="00351053">
        <w:rPr>
          <w:rFonts w:ascii="Segoe UI" w:hAnsi="Segoe UI" w:cs="Segoe UI"/>
          <w:color w:val="2E74B5" w:themeColor="accent5" w:themeShade="BF"/>
        </w:rPr>
        <w:t>[council’s/joint organisation’s]:</w:t>
      </w:r>
    </w:p>
    <w:p w14:paraId="19F0DE6A" w14:textId="77777777" w:rsidR="007715AF" w:rsidRDefault="007715AF" w:rsidP="000105BF">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decision-making processes</w:t>
      </w:r>
    </w:p>
    <w:p w14:paraId="48914A4B" w14:textId="77777777" w:rsidR="007715AF" w:rsidRDefault="007715AF" w:rsidP="000105BF">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implementation of governance policies and procedures</w:t>
      </w:r>
    </w:p>
    <w:p w14:paraId="08DC0B85" w14:textId="77777777" w:rsidR="007715AF" w:rsidRDefault="007715AF" w:rsidP="000105BF">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reporting lines and accountability</w:t>
      </w:r>
    </w:p>
    <w:p w14:paraId="7CB2B2D9" w14:textId="77777777" w:rsidR="007715AF" w:rsidRDefault="007715AF" w:rsidP="000105BF">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lastRenderedPageBreak/>
        <w:t>assignment of key roles and responsibilities</w:t>
      </w:r>
    </w:p>
    <w:p w14:paraId="6E841E3F" w14:textId="77777777" w:rsidR="007715AF" w:rsidRDefault="007715AF" w:rsidP="000105BF">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committee structure</w:t>
      </w:r>
    </w:p>
    <w:p w14:paraId="5D895AFC" w14:textId="77777777" w:rsidR="007715AF" w:rsidRDefault="007715AF" w:rsidP="000105BF">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management oversight responsibilities</w:t>
      </w:r>
    </w:p>
    <w:p w14:paraId="79745860" w14:textId="77777777" w:rsidR="007715AF" w:rsidRDefault="007715AF" w:rsidP="000105BF">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human resources and performance management activities</w:t>
      </w:r>
    </w:p>
    <w:p w14:paraId="7F6F4B1D" w14:textId="77777777" w:rsidR="007715AF" w:rsidRDefault="007715AF" w:rsidP="000105BF">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reporting and communication activities</w:t>
      </w:r>
    </w:p>
    <w:p w14:paraId="6BA19BA2" w14:textId="77777777" w:rsidR="007715AF" w:rsidRDefault="007715AF" w:rsidP="000105BF">
      <w:pPr>
        <w:pStyle w:val="OLGdotpoints"/>
        <w:numPr>
          <w:ilvl w:val="0"/>
          <w:numId w:val="27"/>
        </w:numPr>
        <w:spacing w:before="0" w:line="240" w:lineRule="auto"/>
        <w:ind w:left="357" w:hanging="357"/>
        <w:rPr>
          <w:rFonts w:ascii="Segoe UI" w:hAnsi="Segoe UI" w:cs="Segoe UI"/>
          <w:color w:val="auto"/>
        </w:rPr>
      </w:pPr>
      <w:r>
        <w:rPr>
          <w:rFonts w:ascii="Segoe UI" w:hAnsi="Segoe UI" w:cs="Segoe UI"/>
          <w:color w:val="auto"/>
        </w:rPr>
        <w:t>information and communications technology (ICT) governance, and</w:t>
      </w:r>
    </w:p>
    <w:p w14:paraId="31DC78AF" w14:textId="77777777" w:rsidR="007715AF" w:rsidRDefault="007715AF" w:rsidP="000105BF">
      <w:pPr>
        <w:pStyle w:val="OLGdotpoints"/>
        <w:numPr>
          <w:ilvl w:val="0"/>
          <w:numId w:val="27"/>
        </w:numPr>
        <w:spacing w:before="0" w:after="240" w:line="240" w:lineRule="auto"/>
        <w:ind w:left="357" w:hanging="357"/>
        <w:rPr>
          <w:rFonts w:ascii="Segoe UI" w:hAnsi="Segoe UI" w:cs="Segoe UI"/>
          <w:color w:val="auto"/>
        </w:rPr>
      </w:pPr>
      <w:r>
        <w:rPr>
          <w:rFonts w:ascii="Segoe UI" w:hAnsi="Segoe UI" w:cs="Segoe UI"/>
          <w:color w:val="auto"/>
        </w:rPr>
        <w:t xml:space="preserve">management and governance of the use of data, </w:t>
      </w:r>
      <w:proofErr w:type="gramStart"/>
      <w:r>
        <w:rPr>
          <w:rFonts w:ascii="Segoe UI" w:hAnsi="Segoe UI" w:cs="Segoe UI"/>
          <w:color w:val="auto"/>
        </w:rPr>
        <w:t>information</w:t>
      </w:r>
      <w:proofErr w:type="gramEnd"/>
      <w:r>
        <w:rPr>
          <w:rFonts w:ascii="Segoe UI" w:hAnsi="Segoe UI" w:cs="Segoe UI"/>
          <w:color w:val="auto"/>
        </w:rPr>
        <w:t xml:space="preserve"> and knowledge.</w:t>
      </w:r>
    </w:p>
    <w:p w14:paraId="720E9B87" w14:textId="77777777" w:rsidR="007715AF" w:rsidRPr="00F82A51" w:rsidRDefault="007715AF" w:rsidP="007715AF">
      <w:pPr>
        <w:spacing w:before="360" w:after="240"/>
        <w:rPr>
          <w:rFonts w:ascii="Segoe UI" w:hAnsi="Segoe UI" w:cs="Segoe UI"/>
          <w:b/>
          <w:bCs/>
          <w:color w:val="009999"/>
          <w:sz w:val="32"/>
          <w:szCs w:val="32"/>
        </w:rPr>
      </w:pPr>
      <w:r w:rsidRPr="00F82A51">
        <w:rPr>
          <w:rFonts w:ascii="Segoe UI" w:hAnsi="Segoe UI" w:cs="Segoe UI"/>
          <w:b/>
          <w:bCs/>
          <w:color w:val="009999"/>
          <w:sz w:val="32"/>
          <w:szCs w:val="32"/>
        </w:rPr>
        <w:t>Improvement</w:t>
      </w:r>
    </w:p>
    <w:p w14:paraId="35716E99" w14:textId="77777777" w:rsidR="007715AF" w:rsidRPr="00F82A51" w:rsidRDefault="007715AF" w:rsidP="007715AF">
      <w:pPr>
        <w:pStyle w:val="Subtitle"/>
      </w:pPr>
      <w:bookmarkStart w:id="12" w:name="_Toc98846966"/>
      <w:r w:rsidRPr="00F82A51">
        <w:t>Strategic planning</w:t>
      </w:r>
      <w:bookmarkEnd w:id="12"/>
    </w:p>
    <w:p w14:paraId="5BACB46E" w14:textId="77777777" w:rsidR="007715AF" w:rsidRDefault="007715AF" w:rsidP="007715AF">
      <w:pPr>
        <w:pStyle w:val="Default"/>
        <w:autoSpaceDE/>
        <w:autoSpaceDN/>
        <w:adjustRightInd/>
        <w:spacing w:before="120" w:after="60"/>
        <w:rPr>
          <w:rFonts w:ascii="Segoe UI" w:hAnsi="Segoe UI" w:cs="Segoe UI"/>
          <w:color w:val="auto"/>
          <w:sz w:val="20"/>
          <w:szCs w:val="20"/>
        </w:rPr>
      </w:pPr>
      <w:r>
        <w:rPr>
          <w:rFonts w:ascii="Segoe UI" w:hAnsi="Segoe UI" w:cs="Segoe UI"/>
          <w:color w:val="auto"/>
          <w:sz w:val="20"/>
          <w:szCs w:val="20"/>
        </w:rPr>
        <w:t>Review and a</w:t>
      </w:r>
      <w:r w:rsidRPr="00DF4F21">
        <w:rPr>
          <w:rFonts w:ascii="Segoe UI" w:hAnsi="Segoe UI" w:cs="Segoe UI"/>
          <w:color w:val="auto"/>
          <w:sz w:val="20"/>
          <w:szCs w:val="20"/>
        </w:rPr>
        <w:t>dvis</w:t>
      </w:r>
      <w:r>
        <w:rPr>
          <w:rFonts w:ascii="Segoe UI" w:hAnsi="Segoe UI" w:cs="Segoe UI"/>
          <w:color w:val="auto"/>
          <w:sz w:val="20"/>
          <w:szCs w:val="20"/>
        </w:rPr>
        <w:t>e:</w:t>
      </w:r>
    </w:p>
    <w:p w14:paraId="0B92B96E" w14:textId="77777777" w:rsidR="007715AF" w:rsidRDefault="007715AF" w:rsidP="000105BF">
      <w:pPr>
        <w:pStyle w:val="Default"/>
        <w:numPr>
          <w:ilvl w:val="0"/>
          <w:numId w:val="24"/>
        </w:numPr>
        <w:autoSpaceDE/>
        <w:autoSpaceDN/>
        <w:adjustRightInd/>
        <w:spacing w:after="60"/>
        <w:ind w:left="357" w:hanging="357"/>
        <w:rPr>
          <w:rFonts w:ascii="Segoe UI" w:hAnsi="Segoe UI" w:cs="Segoe UI"/>
          <w:sz w:val="20"/>
          <w:szCs w:val="20"/>
        </w:rPr>
      </w:pPr>
      <w:r>
        <w:rPr>
          <w:rFonts w:ascii="Segoe UI" w:hAnsi="Segoe UI" w:cs="Segoe UI"/>
          <w:sz w:val="20"/>
          <w:szCs w:val="20"/>
        </w:rPr>
        <w:t>o</w:t>
      </w:r>
      <w:r w:rsidRPr="00D838E8">
        <w:rPr>
          <w:rFonts w:ascii="Segoe UI" w:hAnsi="Segoe UI" w:cs="Segoe UI"/>
          <w:sz w:val="20"/>
          <w:szCs w:val="20"/>
        </w:rPr>
        <w:t xml:space="preserve">f the adequacy and effectiveness of the </w:t>
      </w:r>
      <w:r w:rsidRPr="00FA1EA7">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/joint organisation</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w:t>
      </w:r>
      <w:r w:rsidRPr="00D838E8">
        <w:rPr>
          <w:rFonts w:ascii="Segoe UI" w:hAnsi="Segoe UI" w:cs="Segoe UI"/>
          <w:sz w:val="20"/>
          <w:szCs w:val="20"/>
        </w:rPr>
        <w:t xml:space="preserve"> </w:t>
      </w:r>
      <w:r>
        <w:rPr>
          <w:rFonts w:ascii="Segoe UI" w:hAnsi="Segoe UI" w:cs="Segoe UI"/>
          <w:sz w:val="20"/>
          <w:szCs w:val="20"/>
        </w:rPr>
        <w:t>integrated, planning and reporting (</w:t>
      </w:r>
      <w:r w:rsidRPr="00D838E8">
        <w:rPr>
          <w:rFonts w:ascii="Segoe UI" w:hAnsi="Segoe UI" w:cs="Segoe UI"/>
          <w:sz w:val="20"/>
          <w:szCs w:val="20"/>
        </w:rPr>
        <w:t>IP&amp;R</w:t>
      </w:r>
      <w:r>
        <w:rPr>
          <w:rFonts w:ascii="Segoe UI" w:hAnsi="Segoe UI" w:cs="Segoe UI"/>
          <w:sz w:val="20"/>
          <w:szCs w:val="20"/>
        </w:rPr>
        <w:t>)</w:t>
      </w:r>
      <w:r w:rsidRPr="00D838E8">
        <w:rPr>
          <w:rFonts w:ascii="Segoe UI" w:hAnsi="Segoe UI" w:cs="Segoe UI"/>
          <w:sz w:val="20"/>
          <w:szCs w:val="20"/>
        </w:rPr>
        <w:t xml:space="preserve"> processes </w:t>
      </w:r>
    </w:p>
    <w:p w14:paraId="16E05FCB" w14:textId="77777777" w:rsidR="007715AF" w:rsidRDefault="007715AF" w:rsidP="000105BF">
      <w:pPr>
        <w:pStyle w:val="Default"/>
        <w:numPr>
          <w:ilvl w:val="0"/>
          <w:numId w:val="24"/>
        </w:numPr>
        <w:autoSpaceDE/>
        <w:autoSpaceDN/>
        <w:adjustRightInd/>
        <w:spacing w:after="60"/>
        <w:ind w:left="357" w:hanging="357"/>
        <w:rPr>
          <w:rFonts w:ascii="Segoe UI" w:hAnsi="Segoe UI" w:cs="Segoe UI"/>
          <w:sz w:val="20"/>
          <w:szCs w:val="20"/>
        </w:rPr>
      </w:pPr>
      <w:r>
        <w:rPr>
          <w:rFonts w:ascii="Segoe UI" w:hAnsi="Segoe UI" w:cs="Segoe UI"/>
          <w:sz w:val="20"/>
          <w:szCs w:val="20"/>
        </w:rPr>
        <w:t>if appropriate reporting and monitoring mechanisms are in place to measure progress against objectives, and</w:t>
      </w:r>
    </w:p>
    <w:p w14:paraId="38C7B661" w14:textId="77777777" w:rsidR="007715AF" w:rsidRDefault="007715AF" w:rsidP="000105BF">
      <w:pPr>
        <w:pStyle w:val="Default"/>
        <w:numPr>
          <w:ilvl w:val="0"/>
          <w:numId w:val="24"/>
        </w:numPr>
        <w:autoSpaceDE/>
        <w:autoSpaceDN/>
        <w:adjustRightInd/>
        <w:spacing w:after="240"/>
        <w:ind w:left="357" w:hanging="357"/>
        <w:rPr>
          <w:rFonts w:ascii="Segoe UI" w:hAnsi="Segoe UI" w:cs="Segoe UI"/>
          <w:sz w:val="20"/>
          <w:szCs w:val="20"/>
        </w:rPr>
      </w:pPr>
      <w:r w:rsidRPr="00CA00C2">
        <w:rPr>
          <w:rFonts w:ascii="Segoe UI" w:hAnsi="Segoe UI" w:cs="Segoe UI"/>
          <w:color w:val="auto"/>
          <w:sz w:val="20"/>
          <w:szCs w:val="20"/>
        </w:rPr>
        <w:t xml:space="preserve">whether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sidRPr="00CA00C2">
        <w:rPr>
          <w:rFonts w:ascii="Segoe UI" w:hAnsi="Segoe UI" w:cs="Segoe UI"/>
          <w:color w:val="auto"/>
          <w:sz w:val="20"/>
          <w:szCs w:val="20"/>
        </w:rPr>
        <w:t xml:space="preserve">is successfully implementing and achieving its </w:t>
      </w:r>
      <w:r w:rsidRPr="00CA00C2">
        <w:rPr>
          <w:rFonts w:ascii="Segoe UI" w:hAnsi="Segoe UI" w:cs="Segoe UI"/>
          <w:sz w:val="20"/>
          <w:szCs w:val="20"/>
        </w:rPr>
        <w:t>IP&amp;R objectives and strategies.</w:t>
      </w:r>
    </w:p>
    <w:p w14:paraId="60AC7397" w14:textId="77777777" w:rsidR="007715AF" w:rsidRPr="00F82A51" w:rsidRDefault="007715AF" w:rsidP="007715AF">
      <w:pPr>
        <w:pStyle w:val="Subtitle"/>
      </w:pPr>
      <w:bookmarkStart w:id="13" w:name="_Toc98846967"/>
      <w:r w:rsidRPr="00F82A51">
        <w:t>Service reviews and business improvement</w:t>
      </w:r>
      <w:bookmarkEnd w:id="13"/>
    </w:p>
    <w:p w14:paraId="52DB4537" w14:textId="77777777" w:rsidR="007715AF" w:rsidRPr="007E0E0F" w:rsidRDefault="007715AF" w:rsidP="007715AF">
      <w:pPr>
        <w:pStyle w:val="Default"/>
        <w:autoSpaceDE/>
        <w:autoSpaceDN/>
        <w:adjustRightInd/>
        <w:spacing w:before="120" w:after="60"/>
        <w:rPr>
          <w:rFonts w:ascii="Segoe UI" w:hAnsi="Segoe UI" w:cs="Segoe UI"/>
          <w:sz w:val="20"/>
          <w:szCs w:val="20"/>
        </w:rPr>
      </w:pPr>
      <w:r>
        <w:rPr>
          <w:rFonts w:ascii="Segoe UI" w:hAnsi="Segoe UI" w:cs="Segoe UI"/>
          <w:sz w:val="20"/>
          <w:szCs w:val="20"/>
        </w:rPr>
        <w:t>Review and a</w:t>
      </w:r>
      <w:r w:rsidRPr="00DF4F21">
        <w:rPr>
          <w:rFonts w:ascii="Segoe UI" w:hAnsi="Segoe UI" w:cs="Segoe UI"/>
          <w:sz w:val="20"/>
          <w:szCs w:val="20"/>
        </w:rPr>
        <w:t>dvis</w:t>
      </w:r>
      <w:r>
        <w:rPr>
          <w:rFonts w:ascii="Segoe UI" w:hAnsi="Segoe UI" w:cs="Segoe UI"/>
          <w:sz w:val="20"/>
          <w:szCs w:val="20"/>
        </w:rPr>
        <w:t>e</w:t>
      </w:r>
      <w:r>
        <w:rPr>
          <w:rFonts w:ascii="Segoe UI" w:hAnsi="Segoe UI" w:cs="Segoe UI"/>
          <w:color w:val="auto"/>
          <w:sz w:val="20"/>
          <w:szCs w:val="20"/>
        </w:rPr>
        <w:t>:</w:t>
      </w:r>
    </w:p>
    <w:p w14:paraId="40FB3542" w14:textId="77777777" w:rsidR="007715AF" w:rsidRDefault="007715AF" w:rsidP="000105BF">
      <w:pPr>
        <w:pStyle w:val="Default"/>
        <w:numPr>
          <w:ilvl w:val="0"/>
          <w:numId w:val="21"/>
        </w:numPr>
        <w:autoSpaceDE/>
        <w:autoSpaceDN/>
        <w:adjustRightInd/>
        <w:spacing w:after="60"/>
        <w:ind w:left="357" w:hanging="357"/>
        <w:rPr>
          <w:rFonts w:ascii="Segoe UI" w:hAnsi="Segoe UI" w:cs="Segoe UI"/>
          <w:sz w:val="20"/>
          <w:szCs w:val="20"/>
        </w:rPr>
      </w:pPr>
      <w:r>
        <w:rPr>
          <w:rFonts w:ascii="Segoe UI" w:hAnsi="Segoe UI" w:cs="Segoe UI"/>
          <w:sz w:val="20"/>
          <w:szCs w:val="20"/>
        </w:rPr>
        <w:t xml:space="preserve">if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Pr>
          <w:rFonts w:ascii="Segoe UI" w:hAnsi="Segoe UI" w:cs="Segoe UI"/>
          <w:sz w:val="20"/>
          <w:szCs w:val="20"/>
        </w:rPr>
        <w:t>has robust systems to set objectives and goals to determine and deliver appropriate levels of service to the community and business performance</w:t>
      </w:r>
    </w:p>
    <w:p w14:paraId="0036FC7F" w14:textId="77777777" w:rsidR="007715AF" w:rsidRDefault="007715AF" w:rsidP="000105BF">
      <w:pPr>
        <w:pStyle w:val="Default"/>
        <w:numPr>
          <w:ilvl w:val="0"/>
          <w:numId w:val="21"/>
        </w:numPr>
        <w:autoSpaceDE/>
        <w:autoSpaceDN/>
        <w:adjustRightInd/>
        <w:spacing w:after="60"/>
        <w:ind w:left="357" w:hanging="357"/>
        <w:rPr>
          <w:rFonts w:ascii="Segoe UI" w:hAnsi="Segoe UI" w:cs="Segoe UI"/>
          <w:sz w:val="20"/>
          <w:szCs w:val="20"/>
        </w:rPr>
      </w:pPr>
      <w:r>
        <w:rPr>
          <w:rFonts w:ascii="Segoe UI" w:hAnsi="Segoe UI" w:cs="Segoe UI"/>
          <w:sz w:val="20"/>
          <w:szCs w:val="20"/>
        </w:rPr>
        <w:t>if appropriate reporting and monitoring mechanisms are in place to measure service delivery to the community and overall performance, and</w:t>
      </w:r>
    </w:p>
    <w:p w14:paraId="58814D9B" w14:textId="77777777" w:rsidR="007715AF" w:rsidRDefault="007715AF" w:rsidP="000105BF">
      <w:pPr>
        <w:pStyle w:val="Default"/>
        <w:numPr>
          <w:ilvl w:val="0"/>
          <w:numId w:val="21"/>
        </w:numPr>
        <w:autoSpaceDE/>
        <w:autoSpaceDN/>
        <w:adjustRightInd/>
        <w:spacing w:after="240"/>
        <w:ind w:left="357" w:hanging="357"/>
        <w:rPr>
          <w:rFonts w:ascii="Segoe UI" w:hAnsi="Segoe UI" w:cs="Segoe UI"/>
          <w:sz w:val="20"/>
          <w:szCs w:val="20"/>
        </w:rPr>
      </w:pPr>
      <w:r w:rsidRPr="007E0E0F">
        <w:rPr>
          <w:rFonts w:ascii="Segoe UI" w:hAnsi="Segoe UI" w:cs="Segoe UI"/>
          <w:sz w:val="20"/>
          <w:szCs w:val="20"/>
        </w:rPr>
        <w:t xml:space="preserve">how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sidRPr="007E0E0F">
        <w:rPr>
          <w:rFonts w:ascii="Segoe UI" w:hAnsi="Segoe UI" w:cs="Segoe UI"/>
          <w:sz w:val="20"/>
          <w:szCs w:val="20"/>
        </w:rPr>
        <w:t xml:space="preserve">can improve its service delivery and the </w:t>
      </w:r>
      <w:r w:rsidRPr="00FA1EA7">
        <w:rPr>
          <w:rFonts w:ascii="Segoe UI" w:hAnsi="Segoe UI" w:cs="Segoe UI"/>
          <w:color w:val="2E74B5" w:themeColor="accent5" w:themeShade="BF"/>
          <w:sz w:val="20"/>
          <w:szCs w:val="20"/>
        </w:rPr>
        <w:t>[council</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/joint organisation</w:t>
      </w:r>
      <w:r>
        <w:rPr>
          <w:rFonts w:ascii="Segoe UI" w:hAnsi="Segoe UI" w:cs="Segoe UI"/>
          <w:color w:val="2E74B5" w:themeColor="accent5" w:themeShade="BF"/>
          <w:sz w:val="20"/>
          <w:szCs w:val="20"/>
        </w:rPr>
        <w:t>’s</w:t>
      </w:r>
      <w:r w:rsidRPr="00FA1EA7">
        <w:rPr>
          <w:rFonts w:ascii="Segoe UI" w:hAnsi="Segoe UI" w:cs="Segoe UI"/>
          <w:color w:val="2E74B5" w:themeColor="accent5" w:themeShade="BF"/>
          <w:sz w:val="20"/>
          <w:szCs w:val="20"/>
        </w:rPr>
        <w:t>]</w:t>
      </w:r>
      <w:r>
        <w:rPr>
          <w:rFonts w:ascii="Segoe UI" w:hAnsi="Segoe UI" w:cs="Segoe UI"/>
          <w:color w:val="auto"/>
        </w:rPr>
        <w:t xml:space="preserve"> </w:t>
      </w:r>
      <w:r w:rsidRPr="007E0E0F">
        <w:rPr>
          <w:rFonts w:ascii="Segoe UI" w:hAnsi="Segoe UI" w:cs="Segoe UI"/>
          <w:sz w:val="20"/>
          <w:szCs w:val="20"/>
        </w:rPr>
        <w:t>performance of its business and functions</w:t>
      </w:r>
      <w:r>
        <w:rPr>
          <w:rFonts w:ascii="Segoe UI" w:hAnsi="Segoe UI" w:cs="Segoe UI"/>
          <w:sz w:val="20"/>
          <w:szCs w:val="20"/>
        </w:rPr>
        <w:t xml:space="preserve"> generally</w:t>
      </w:r>
    </w:p>
    <w:p w14:paraId="738B195C" w14:textId="77777777" w:rsidR="007715AF" w:rsidRPr="0077187A" w:rsidRDefault="007715AF" w:rsidP="007715AF">
      <w:pPr>
        <w:pStyle w:val="Subtitle"/>
      </w:pPr>
      <w:bookmarkStart w:id="14" w:name="_Toc98846968"/>
      <w:r w:rsidRPr="0077187A">
        <w:t>Performance data and measurement</w:t>
      </w:r>
      <w:bookmarkEnd w:id="14"/>
    </w:p>
    <w:p w14:paraId="3A58D5C9" w14:textId="77777777" w:rsidR="007715AF" w:rsidRPr="00B02567" w:rsidRDefault="007715AF" w:rsidP="007715AF">
      <w:pPr>
        <w:pStyle w:val="Default"/>
        <w:autoSpaceDE/>
        <w:autoSpaceDN/>
        <w:adjustRightInd/>
        <w:spacing w:before="120" w:after="60"/>
        <w:rPr>
          <w:rFonts w:ascii="Segoe UI" w:hAnsi="Segoe UI" w:cs="Segoe UI"/>
          <w:sz w:val="20"/>
          <w:szCs w:val="20"/>
        </w:rPr>
      </w:pPr>
      <w:r>
        <w:rPr>
          <w:rFonts w:ascii="Segoe UI" w:hAnsi="Segoe UI" w:cs="Segoe UI"/>
          <w:sz w:val="20"/>
          <w:szCs w:val="20"/>
        </w:rPr>
        <w:t>Review and a</w:t>
      </w:r>
      <w:r w:rsidRPr="00DF4F21">
        <w:rPr>
          <w:rFonts w:ascii="Segoe UI" w:hAnsi="Segoe UI" w:cs="Segoe UI"/>
          <w:sz w:val="20"/>
          <w:szCs w:val="20"/>
        </w:rPr>
        <w:t>dvis</w:t>
      </w:r>
      <w:r>
        <w:rPr>
          <w:rFonts w:ascii="Segoe UI" w:hAnsi="Segoe UI" w:cs="Segoe UI"/>
          <w:sz w:val="20"/>
          <w:szCs w:val="20"/>
        </w:rPr>
        <w:t>e</w:t>
      </w:r>
      <w:r>
        <w:rPr>
          <w:rFonts w:ascii="Segoe UI" w:hAnsi="Segoe UI" w:cs="Segoe UI"/>
          <w:color w:val="auto"/>
          <w:sz w:val="20"/>
          <w:szCs w:val="20"/>
        </w:rPr>
        <w:t>:</w:t>
      </w:r>
    </w:p>
    <w:p w14:paraId="7D0E4121" w14:textId="77777777" w:rsidR="007715AF" w:rsidRPr="00B02567" w:rsidRDefault="007715AF" w:rsidP="000105BF">
      <w:pPr>
        <w:pStyle w:val="Default"/>
        <w:numPr>
          <w:ilvl w:val="0"/>
          <w:numId w:val="21"/>
        </w:numPr>
        <w:autoSpaceDE/>
        <w:autoSpaceDN/>
        <w:adjustRightInd/>
        <w:spacing w:after="60"/>
        <w:ind w:left="357" w:hanging="357"/>
        <w:rPr>
          <w:rFonts w:ascii="Segoe UI" w:hAnsi="Segoe UI" w:cs="Segoe UI"/>
          <w:sz w:val="20"/>
          <w:szCs w:val="20"/>
        </w:rPr>
      </w:pPr>
      <w:r>
        <w:rPr>
          <w:rFonts w:ascii="Segoe UI" w:hAnsi="Segoe UI" w:cs="Segoe UI"/>
          <w:sz w:val="20"/>
          <w:szCs w:val="20"/>
        </w:rPr>
        <w:t xml:space="preserve">if the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Pr>
          <w:rFonts w:ascii="Segoe UI" w:hAnsi="Segoe UI" w:cs="Segoe UI"/>
          <w:sz w:val="20"/>
          <w:szCs w:val="20"/>
        </w:rPr>
        <w:t>has a robust system to determine appropriate performance indicators to measure the achievement of its strategic objectives</w:t>
      </w:r>
    </w:p>
    <w:p w14:paraId="26E58946" w14:textId="77777777" w:rsidR="007715AF" w:rsidRDefault="007715AF" w:rsidP="000105BF">
      <w:pPr>
        <w:pStyle w:val="Default"/>
        <w:numPr>
          <w:ilvl w:val="0"/>
          <w:numId w:val="21"/>
        </w:numPr>
        <w:autoSpaceDE/>
        <w:autoSpaceDN/>
        <w:adjustRightInd/>
        <w:spacing w:after="60"/>
        <w:ind w:left="357" w:hanging="357"/>
        <w:rPr>
          <w:rFonts w:ascii="Segoe UI" w:hAnsi="Segoe UI" w:cs="Segoe UI"/>
          <w:sz w:val="20"/>
          <w:szCs w:val="20"/>
        </w:rPr>
      </w:pPr>
      <w:r>
        <w:rPr>
          <w:rFonts w:ascii="Segoe UI" w:hAnsi="Segoe UI" w:cs="Segoe UI"/>
          <w:color w:val="auto"/>
          <w:sz w:val="20"/>
          <w:szCs w:val="20"/>
        </w:rPr>
        <w:t xml:space="preserve">if the </w:t>
      </w:r>
      <w:r w:rsidRPr="00DF4F21">
        <w:rPr>
          <w:rFonts w:ascii="Segoe UI" w:hAnsi="Segoe UI" w:cs="Segoe UI"/>
          <w:color w:val="auto"/>
          <w:sz w:val="20"/>
          <w:szCs w:val="20"/>
        </w:rPr>
        <w:t>performance indicators</w:t>
      </w:r>
      <w:r>
        <w:rPr>
          <w:rFonts w:ascii="Segoe UI" w:hAnsi="Segoe UI" w:cs="Segoe UI"/>
          <w:color w:val="auto"/>
          <w:sz w:val="20"/>
          <w:szCs w:val="20"/>
        </w:rPr>
        <w:t xml:space="preserve"> the</w:t>
      </w:r>
      <w:r w:rsidRPr="00DF4F21">
        <w:rPr>
          <w:rFonts w:ascii="Segoe UI" w:hAnsi="Segoe UI" w:cs="Segoe UI"/>
          <w:color w:val="auto"/>
          <w:sz w:val="20"/>
          <w:szCs w:val="20"/>
        </w:rPr>
        <w:t xml:space="preserve"> </w:t>
      </w:r>
      <w:r w:rsidRPr="00FA1EA7">
        <w:rPr>
          <w:rFonts w:ascii="Segoe UI" w:hAnsi="Segoe UI" w:cs="Segoe UI"/>
          <w:color w:val="2E74B5" w:themeColor="accent5" w:themeShade="BF"/>
          <w:sz w:val="20"/>
          <w:szCs w:val="20"/>
        </w:rPr>
        <w:t>[council/joint organisation]</w:t>
      </w:r>
      <w:r>
        <w:rPr>
          <w:rFonts w:ascii="Segoe UI" w:hAnsi="Segoe UI" w:cs="Segoe UI"/>
          <w:color w:val="auto"/>
        </w:rPr>
        <w:t xml:space="preserve"> </w:t>
      </w:r>
      <w:r>
        <w:rPr>
          <w:rFonts w:ascii="Segoe UI" w:hAnsi="Segoe UI" w:cs="Segoe UI"/>
          <w:color w:val="auto"/>
          <w:sz w:val="20"/>
          <w:szCs w:val="20"/>
        </w:rPr>
        <w:t>uses are effective, and</w:t>
      </w:r>
    </w:p>
    <w:p w14:paraId="4ED006B0" w14:textId="77777777" w:rsidR="007715AF" w:rsidRDefault="007715AF" w:rsidP="000105BF">
      <w:pPr>
        <w:pStyle w:val="Default"/>
        <w:numPr>
          <w:ilvl w:val="0"/>
          <w:numId w:val="21"/>
        </w:numPr>
        <w:autoSpaceDE/>
        <w:autoSpaceDN/>
        <w:adjustRightInd/>
        <w:spacing w:after="240"/>
        <w:ind w:left="357" w:hanging="357"/>
        <w:rPr>
          <w:rFonts w:ascii="Segoe UI" w:hAnsi="Segoe UI" w:cs="Segoe UI"/>
          <w:color w:val="auto"/>
          <w:sz w:val="20"/>
          <w:szCs w:val="20"/>
        </w:rPr>
      </w:pPr>
      <w:r w:rsidRPr="00D656D9">
        <w:rPr>
          <w:rFonts w:ascii="Segoe UI" w:hAnsi="Segoe UI" w:cs="Segoe UI"/>
          <w:color w:val="auto"/>
          <w:sz w:val="20"/>
          <w:szCs w:val="20"/>
        </w:rPr>
        <w:t>of the adequacy of performance data collection and reporting.</w:t>
      </w:r>
    </w:p>
    <w:p w14:paraId="4E82202F" w14:textId="77777777" w:rsidR="004279F3" w:rsidRDefault="004279F3"/>
    <w:sectPr w:rsidR="004279F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1B2F5" w14:textId="77777777" w:rsidR="000105BF" w:rsidRDefault="000105BF" w:rsidP="007715AF">
      <w:pPr>
        <w:spacing w:after="0" w:line="240" w:lineRule="auto"/>
      </w:pPr>
      <w:r>
        <w:separator/>
      </w:r>
    </w:p>
  </w:endnote>
  <w:endnote w:type="continuationSeparator" w:id="0">
    <w:p w14:paraId="2FB5C6CC" w14:textId="77777777" w:rsidR="000105BF" w:rsidRDefault="000105BF" w:rsidP="00771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Gotham Light">
    <w:altName w:val="Arial"/>
    <w:panose1 w:val="00000000000000000000"/>
    <w:charset w:val="00"/>
    <w:family w:val="swiss"/>
    <w:notTrueType/>
    <w:pitch w:val="default"/>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Gotham Bold">
    <w:altName w:val="Calibri"/>
    <w:panose1 w:val="00000000000000000000"/>
    <w:charset w:val="00"/>
    <w:family w:val="modern"/>
    <w:notTrueType/>
    <w:pitch w:val="variable"/>
    <w:sig w:usb0="A00002FF" w:usb1="4000005B" w:usb2="00000000" w:usb3="00000000" w:csb0="0000009F" w:csb1="00000000"/>
  </w:font>
  <w:font w:name="FS Lola">
    <w:altName w:val="FS Lola"/>
    <w:panose1 w:val="00000000000000000000"/>
    <w:charset w:val="00"/>
    <w:family w:val="roman"/>
    <w:notTrueType/>
    <w:pitch w:val="default"/>
    <w:sig w:usb0="00000003" w:usb1="00000000" w:usb2="00000000" w:usb3="00000000" w:csb0="00000001" w:csb1="00000000"/>
  </w:font>
  <w:font w:name="FS Lola ExtraBold">
    <w:altName w:val="FS Lola ExtraBold"/>
    <w:panose1 w:val="00000000000000000000"/>
    <w:charset w:val="00"/>
    <w:family w:val="roman"/>
    <w:notTrueType/>
    <w:pitch w:val="default"/>
    <w:sig w:usb0="00000003" w:usb1="00000000" w:usb2="00000000" w:usb3="00000000" w:csb0="00000001" w:csb1="00000000"/>
  </w:font>
  <w:font w:name="Helvetica Neue LT Std">
    <w:altName w:val="Helvetica Neue LT Std"/>
    <w:panose1 w:val="00000000000000000000"/>
    <w:charset w:val="00"/>
    <w:family w:val="swiss"/>
    <w:notTrueType/>
    <w:pitch w:val="default"/>
    <w:sig w:usb0="00000003" w:usb1="00000000" w:usb2="00000000" w:usb3="00000000" w:csb0="00000001" w:csb1="00000000"/>
  </w:font>
  <w:font w:name="Cantoria MT Std">
    <w:altName w:val="Cambria"/>
    <w:panose1 w:val="00000000000000000000"/>
    <w:charset w:val="00"/>
    <w:family w:val="roman"/>
    <w:notTrueType/>
    <w:pitch w:val="default"/>
    <w:sig w:usb0="00000003" w:usb1="00000000" w:usb2="00000000" w:usb3="00000000" w:csb0="00000001" w:csb1="00000000"/>
  </w:font>
  <w:font w:name="HelveticaNeueLT Std Cn">
    <w:altName w:val="HelveticaNeueLT Std Cn"/>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FC4D" w14:textId="77777777" w:rsidR="000105BF" w:rsidRDefault="000105BF" w:rsidP="007715AF">
      <w:pPr>
        <w:spacing w:after="0" w:line="240" w:lineRule="auto"/>
      </w:pPr>
      <w:r>
        <w:separator/>
      </w:r>
    </w:p>
  </w:footnote>
  <w:footnote w:type="continuationSeparator" w:id="0">
    <w:p w14:paraId="55AB1DE3" w14:textId="77777777" w:rsidR="000105BF" w:rsidRDefault="000105BF" w:rsidP="007715AF">
      <w:pPr>
        <w:spacing w:after="0" w:line="240" w:lineRule="auto"/>
      </w:pPr>
      <w:r>
        <w:continuationSeparator/>
      </w:r>
    </w:p>
  </w:footnote>
  <w:footnote w:id="1">
    <w:p w14:paraId="1D9D79FD" w14:textId="77777777" w:rsidR="007715AF" w:rsidRPr="007B6C20" w:rsidRDefault="007715AF" w:rsidP="007715AF">
      <w:pPr>
        <w:pStyle w:val="FootnoteText"/>
        <w:rPr>
          <w:rFonts w:ascii="Segoe UI" w:hAnsi="Segoe UI" w:cs="Segoe UI"/>
          <w:sz w:val="16"/>
          <w:szCs w:val="16"/>
        </w:rPr>
      </w:pPr>
      <w:r w:rsidRPr="007B6C20">
        <w:rPr>
          <w:rStyle w:val="FootnoteReference"/>
          <w:rFonts w:ascii="Segoe UI" w:hAnsi="Segoe UI" w:cs="Segoe UI"/>
          <w:sz w:val="16"/>
          <w:szCs w:val="16"/>
        </w:rPr>
        <w:footnoteRef/>
      </w:r>
      <w:r w:rsidRPr="007B6C20">
        <w:rPr>
          <w:rFonts w:ascii="Segoe UI" w:hAnsi="Segoe UI" w:cs="Segoe UI"/>
          <w:sz w:val="16"/>
          <w:szCs w:val="16"/>
        </w:rPr>
        <w:t xml:space="preserve"> As defined by the International Standards for the Professional Practice of Internal </w:t>
      </w:r>
      <w:r>
        <w:rPr>
          <w:rFonts w:ascii="Segoe UI" w:hAnsi="Segoe UI" w:cs="Segoe UI"/>
          <w:sz w:val="16"/>
          <w:szCs w:val="16"/>
        </w:rPr>
        <w:t>Audit</w:t>
      </w:r>
      <w:r w:rsidRPr="007B6C20">
        <w:rPr>
          <w:rFonts w:ascii="Segoe UI" w:hAnsi="Segoe UI" w:cs="Segoe UI"/>
          <w:sz w:val="16"/>
          <w:szCs w:val="16"/>
        </w:rPr>
        <w:t>ing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B98"/>
    <w:multiLevelType w:val="hybridMultilevel"/>
    <w:tmpl w:val="7D88679E"/>
    <w:lvl w:ilvl="0" w:tplc="C4709FC0">
      <w:start w:val="1"/>
      <w:numFmt w:val="bullet"/>
      <w:lvlText w:val=""/>
      <w:lvlJc w:val="left"/>
      <w:pPr>
        <w:ind w:left="360" w:hanging="360"/>
      </w:pPr>
      <w:rPr>
        <w:rFonts w:ascii="Symbol" w:hAnsi="Symbol" w:hint="default"/>
        <w:color w:val="009999"/>
      </w:rPr>
    </w:lvl>
    <w:lvl w:ilvl="1" w:tplc="0C090005">
      <w:start w:val="1"/>
      <w:numFmt w:val="bullet"/>
      <w:lvlText w:val=""/>
      <w:lvlJc w:val="left"/>
      <w:pPr>
        <w:ind w:left="1080" w:hanging="36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A266A7"/>
    <w:multiLevelType w:val="hybridMultilevel"/>
    <w:tmpl w:val="BC00CB5C"/>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AAC7BED"/>
    <w:multiLevelType w:val="multilevel"/>
    <w:tmpl w:val="2138B0D8"/>
    <w:styleLink w:val="List6"/>
    <w:lvl w:ilvl="0">
      <w:numFmt w:val="bullet"/>
      <w:lvlText w:val="•"/>
      <w:lvlJc w:val="left"/>
      <w:pPr>
        <w:tabs>
          <w:tab w:val="num" w:pos="720"/>
        </w:tabs>
        <w:ind w:left="720" w:hanging="360"/>
      </w:pPr>
      <w:rPr>
        <w:rFonts w:ascii="Cambria" w:eastAsia="Cambria" w:hAnsi="Cambria" w:cs="Cambria"/>
        <w:color w:val="000000"/>
        <w:kern w:val="24"/>
        <w:position w:val="0"/>
        <w:sz w:val="22"/>
        <w:szCs w:val="22"/>
      </w:rPr>
    </w:lvl>
    <w:lvl w:ilvl="1">
      <w:start w:val="1"/>
      <w:numFmt w:val="bullet"/>
      <w:lvlText w:val="•"/>
      <w:lvlJc w:val="left"/>
      <w:pPr>
        <w:tabs>
          <w:tab w:val="num" w:pos="1440"/>
        </w:tabs>
        <w:ind w:left="1440" w:hanging="360"/>
      </w:pPr>
      <w:rPr>
        <w:rFonts w:ascii="Cambria" w:eastAsia="Cambria" w:hAnsi="Cambria" w:cs="Cambria"/>
        <w:color w:val="000000"/>
        <w:kern w:val="24"/>
        <w:position w:val="0"/>
        <w:sz w:val="22"/>
        <w:szCs w:val="22"/>
      </w:rPr>
    </w:lvl>
    <w:lvl w:ilvl="2">
      <w:start w:val="1"/>
      <w:numFmt w:val="bullet"/>
      <w:lvlText w:val="•"/>
      <w:lvlJc w:val="left"/>
      <w:pPr>
        <w:tabs>
          <w:tab w:val="num" w:pos="2160"/>
        </w:tabs>
        <w:ind w:left="2160" w:hanging="360"/>
      </w:pPr>
      <w:rPr>
        <w:rFonts w:ascii="Cambria" w:eastAsia="Cambria" w:hAnsi="Cambria" w:cs="Cambria"/>
        <w:color w:val="000000"/>
        <w:kern w:val="24"/>
        <w:position w:val="0"/>
        <w:sz w:val="22"/>
        <w:szCs w:val="22"/>
      </w:rPr>
    </w:lvl>
    <w:lvl w:ilvl="3">
      <w:start w:val="1"/>
      <w:numFmt w:val="bullet"/>
      <w:lvlText w:val="•"/>
      <w:lvlJc w:val="left"/>
      <w:pPr>
        <w:tabs>
          <w:tab w:val="num" w:pos="2880"/>
        </w:tabs>
        <w:ind w:left="2880" w:hanging="360"/>
      </w:pPr>
      <w:rPr>
        <w:rFonts w:ascii="Cambria" w:eastAsia="Cambria" w:hAnsi="Cambria" w:cs="Cambria"/>
        <w:color w:val="000000"/>
        <w:kern w:val="24"/>
        <w:position w:val="0"/>
        <w:sz w:val="22"/>
        <w:szCs w:val="22"/>
      </w:rPr>
    </w:lvl>
    <w:lvl w:ilvl="4">
      <w:start w:val="1"/>
      <w:numFmt w:val="bullet"/>
      <w:lvlText w:val="•"/>
      <w:lvlJc w:val="left"/>
      <w:pPr>
        <w:tabs>
          <w:tab w:val="num" w:pos="3600"/>
        </w:tabs>
        <w:ind w:left="3600" w:hanging="360"/>
      </w:pPr>
      <w:rPr>
        <w:rFonts w:ascii="Cambria" w:eastAsia="Cambria" w:hAnsi="Cambria" w:cs="Cambria"/>
        <w:color w:val="000000"/>
        <w:kern w:val="24"/>
        <w:position w:val="0"/>
        <w:sz w:val="22"/>
        <w:szCs w:val="22"/>
      </w:rPr>
    </w:lvl>
    <w:lvl w:ilvl="5">
      <w:start w:val="1"/>
      <w:numFmt w:val="bullet"/>
      <w:lvlText w:val="•"/>
      <w:lvlJc w:val="left"/>
      <w:pPr>
        <w:tabs>
          <w:tab w:val="num" w:pos="4320"/>
        </w:tabs>
        <w:ind w:left="4320" w:hanging="360"/>
      </w:pPr>
      <w:rPr>
        <w:rFonts w:ascii="Cambria" w:eastAsia="Cambria" w:hAnsi="Cambria" w:cs="Cambria"/>
        <w:color w:val="000000"/>
        <w:kern w:val="24"/>
        <w:position w:val="0"/>
        <w:sz w:val="22"/>
        <w:szCs w:val="22"/>
      </w:rPr>
    </w:lvl>
    <w:lvl w:ilvl="6">
      <w:start w:val="1"/>
      <w:numFmt w:val="bullet"/>
      <w:lvlText w:val="•"/>
      <w:lvlJc w:val="left"/>
      <w:pPr>
        <w:tabs>
          <w:tab w:val="num" w:pos="5040"/>
        </w:tabs>
        <w:ind w:left="5040" w:hanging="360"/>
      </w:pPr>
      <w:rPr>
        <w:rFonts w:ascii="Cambria" w:eastAsia="Cambria" w:hAnsi="Cambria" w:cs="Cambria"/>
        <w:color w:val="000000"/>
        <w:kern w:val="24"/>
        <w:position w:val="0"/>
        <w:sz w:val="22"/>
        <w:szCs w:val="22"/>
      </w:rPr>
    </w:lvl>
    <w:lvl w:ilvl="7">
      <w:start w:val="1"/>
      <w:numFmt w:val="bullet"/>
      <w:lvlText w:val="•"/>
      <w:lvlJc w:val="left"/>
      <w:pPr>
        <w:tabs>
          <w:tab w:val="num" w:pos="5760"/>
        </w:tabs>
        <w:ind w:left="5760" w:hanging="360"/>
      </w:pPr>
      <w:rPr>
        <w:rFonts w:ascii="Cambria" w:eastAsia="Cambria" w:hAnsi="Cambria" w:cs="Cambria"/>
        <w:color w:val="000000"/>
        <w:kern w:val="24"/>
        <w:position w:val="0"/>
        <w:sz w:val="22"/>
        <w:szCs w:val="22"/>
      </w:rPr>
    </w:lvl>
    <w:lvl w:ilvl="8">
      <w:start w:val="1"/>
      <w:numFmt w:val="bullet"/>
      <w:lvlText w:val="•"/>
      <w:lvlJc w:val="left"/>
      <w:pPr>
        <w:tabs>
          <w:tab w:val="num" w:pos="6480"/>
        </w:tabs>
        <w:ind w:left="6480" w:hanging="360"/>
      </w:pPr>
      <w:rPr>
        <w:rFonts w:ascii="Cambria" w:eastAsia="Cambria" w:hAnsi="Cambria" w:cs="Cambria"/>
        <w:color w:val="000000"/>
        <w:kern w:val="24"/>
        <w:position w:val="0"/>
        <w:sz w:val="22"/>
        <w:szCs w:val="22"/>
      </w:rPr>
    </w:lvl>
  </w:abstractNum>
  <w:abstractNum w:abstractNumId="3" w15:restartNumberingAfterBreak="0">
    <w:nsid w:val="1E7A6EA0"/>
    <w:multiLevelType w:val="hybridMultilevel"/>
    <w:tmpl w:val="AF666C5A"/>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EFE4023"/>
    <w:multiLevelType w:val="multilevel"/>
    <w:tmpl w:val="9DC412EC"/>
    <w:styleLink w:val="List12"/>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5"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6"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2F837155"/>
    <w:multiLevelType w:val="multilevel"/>
    <w:tmpl w:val="209ED614"/>
    <w:styleLink w:val="List10"/>
    <w:lvl w:ilvl="0">
      <w:numFmt w:val="bullet"/>
      <w:lvlText w:val=""/>
      <w:lvlJc w:val="left"/>
      <w:pPr>
        <w:ind w:left="0" w:firstLine="0"/>
      </w:pPr>
      <w:rPr>
        <w:rFonts w:ascii="Helvetica Neue" w:eastAsia="Helvetica Neue" w:hAnsi="Helvetica Neue" w:cs="Helvetica Neue"/>
        <w:color w:val="17365D"/>
        <w:position w:val="0"/>
      </w:rPr>
    </w:lvl>
    <w:lvl w:ilvl="1">
      <w:start w:val="1"/>
      <w:numFmt w:val="bullet"/>
      <w:lvlText w:val="o"/>
      <w:lvlJc w:val="left"/>
      <w:pPr>
        <w:ind w:left="0" w:firstLine="0"/>
      </w:pPr>
      <w:rPr>
        <w:rFonts w:ascii="Helvetica Neue" w:eastAsia="Helvetica Neue" w:hAnsi="Helvetica Neue" w:cs="Helvetica Neue"/>
        <w:color w:val="17365D"/>
        <w:position w:val="0"/>
      </w:rPr>
    </w:lvl>
    <w:lvl w:ilvl="2">
      <w:start w:val="1"/>
      <w:numFmt w:val="bullet"/>
      <w:lvlText w:val=""/>
      <w:lvlJc w:val="left"/>
      <w:pPr>
        <w:ind w:left="0" w:firstLine="0"/>
      </w:pPr>
      <w:rPr>
        <w:rFonts w:ascii="Helvetica Neue" w:eastAsia="Helvetica Neue" w:hAnsi="Helvetica Neue" w:cs="Helvetica Neue"/>
        <w:color w:val="17365D"/>
        <w:position w:val="0"/>
      </w:rPr>
    </w:lvl>
    <w:lvl w:ilvl="3">
      <w:start w:val="1"/>
      <w:numFmt w:val="bullet"/>
      <w:lvlText w:val="•"/>
      <w:lvlJc w:val="left"/>
      <w:pPr>
        <w:ind w:left="0" w:firstLine="0"/>
      </w:pPr>
      <w:rPr>
        <w:rFonts w:ascii="Helvetica Neue" w:eastAsia="Helvetica Neue" w:hAnsi="Helvetica Neue" w:cs="Helvetica Neue"/>
        <w:color w:val="17365D"/>
        <w:position w:val="0"/>
      </w:rPr>
    </w:lvl>
    <w:lvl w:ilvl="4">
      <w:start w:val="1"/>
      <w:numFmt w:val="bullet"/>
      <w:lvlText w:val="o"/>
      <w:lvlJc w:val="left"/>
      <w:pPr>
        <w:ind w:left="0" w:firstLine="0"/>
      </w:pPr>
      <w:rPr>
        <w:rFonts w:ascii="Helvetica Neue" w:eastAsia="Helvetica Neue" w:hAnsi="Helvetica Neue" w:cs="Helvetica Neue"/>
        <w:color w:val="17365D"/>
        <w:position w:val="0"/>
      </w:rPr>
    </w:lvl>
    <w:lvl w:ilvl="5">
      <w:start w:val="1"/>
      <w:numFmt w:val="bullet"/>
      <w:lvlText w:val=""/>
      <w:lvlJc w:val="left"/>
      <w:pPr>
        <w:ind w:left="0" w:firstLine="0"/>
      </w:pPr>
      <w:rPr>
        <w:rFonts w:ascii="Helvetica Neue" w:eastAsia="Helvetica Neue" w:hAnsi="Helvetica Neue" w:cs="Helvetica Neue"/>
        <w:color w:val="17365D"/>
        <w:position w:val="0"/>
      </w:rPr>
    </w:lvl>
    <w:lvl w:ilvl="6">
      <w:start w:val="1"/>
      <w:numFmt w:val="bullet"/>
      <w:lvlText w:val="•"/>
      <w:lvlJc w:val="left"/>
      <w:pPr>
        <w:ind w:left="0" w:firstLine="0"/>
      </w:pPr>
      <w:rPr>
        <w:rFonts w:ascii="Helvetica Neue" w:eastAsia="Helvetica Neue" w:hAnsi="Helvetica Neue" w:cs="Helvetica Neue"/>
        <w:color w:val="17365D"/>
        <w:position w:val="0"/>
      </w:rPr>
    </w:lvl>
    <w:lvl w:ilvl="7">
      <w:start w:val="1"/>
      <w:numFmt w:val="bullet"/>
      <w:lvlText w:val="o"/>
      <w:lvlJc w:val="left"/>
      <w:pPr>
        <w:ind w:left="0" w:firstLine="0"/>
      </w:pPr>
      <w:rPr>
        <w:rFonts w:ascii="Helvetica Neue" w:eastAsia="Helvetica Neue" w:hAnsi="Helvetica Neue" w:cs="Helvetica Neue"/>
        <w:color w:val="17365D"/>
        <w:position w:val="0"/>
      </w:rPr>
    </w:lvl>
    <w:lvl w:ilvl="8">
      <w:start w:val="1"/>
      <w:numFmt w:val="bullet"/>
      <w:lvlText w:val=""/>
      <w:lvlJc w:val="left"/>
      <w:pPr>
        <w:ind w:left="0" w:firstLine="0"/>
      </w:pPr>
      <w:rPr>
        <w:rFonts w:ascii="Helvetica Neue" w:eastAsia="Helvetica Neue" w:hAnsi="Helvetica Neue" w:cs="Helvetica Neue"/>
        <w:color w:val="17365D"/>
        <w:position w:val="0"/>
      </w:rPr>
    </w:lvl>
  </w:abstractNum>
  <w:abstractNum w:abstractNumId="8" w15:restartNumberingAfterBreak="0">
    <w:nsid w:val="349868AF"/>
    <w:multiLevelType w:val="multilevel"/>
    <w:tmpl w:val="7D5E06B4"/>
    <w:styleLink w:val="List9"/>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9" w15:restartNumberingAfterBreak="0">
    <w:nsid w:val="35901B2A"/>
    <w:multiLevelType w:val="hybridMultilevel"/>
    <w:tmpl w:val="69B2366A"/>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7E17B53"/>
    <w:multiLevelType w:val="multilevel"/>
    <w:tmpl w:val="D402CC9E"/>
    <w:styleLink w:val="List1"/>
    <w:lvl w:ilvl="0">
      <w:numFmt w:val="bullet"/>
      <w:lvlText w:val="•"/>
      <w:lvlJc w:val="left"/>
      <w:pPr>
        <w:tabs>
          <w:tab w:val="num" w:pos="327"/>
        </w:tabs>
        <w:ind w:left="327" w:hanging="327"/>
      </w:pPr>
      <w:rPr>
        <w:color w:val="000000"/>
        <w:position w:val="0"/>
        <w:sz w:val="20"/>
        <w:szCs w:val="20"/>
      </w:rPr>
    </w:lvl>
    <w:lvl w:ilvl="1">
      <w:start w:val="1"/>
      <w:numFmt w:val="bullet"/>
      <w:lvlText w:val="o"/>
      <w:lvlJc w:val="left"/>
      <w:pPr>
        <w:tabs>
          <w:tab w:val="num" w:pos="1047"/>
        </w:tabs>
        <w:ind w:left="1047" w:hanging="327"/>
      </w:pPr>
      <w:rPr>
        <w:color w:val="000000"/>
        <w:position w:val="0"/>
        <w:sz w:val="18"/>
        <w:szCs w:val="18"/>
      </w:rPr>
    </w:lvl>
    <w:lvl w:ilvl="2">
      <w:start w:val="1"/>
      <w:numFmt w:val="bullet"/>
      <w:lvlText w:val=""/>
      <w:lvlJc w:val="left"/>
      <w:pPr>
        <w:tabs>
          <w:tab w:val="num" w:pos="1767"/>
        </w:tabs>
        <w:ind w:left="1767" w:hanging="327"/>
      </w:pPr>
      <w:rPr>
        <w:color w:val="000000"/>
        <w:position w:val="0"/>
        <w:sz w:val="18"/>
        <w:szCs w:val="18"/>
      </w:rPr>
    </w:lvl>
    <w:lvl w:ilvl="3">
      <w:start w:val="1"/>
      <w:numFmt w:val="bullet"/>
      <w:lvlText w:val="•"/>
      <w:lvlJc w:val="left"/>
      <w:pPr>
        <w:tabs>
          <w:tab w:val="num" w:pos="2487"/>
        </w:tabs>
        <w:ind w:left="2487" w:hanging="327"/>
      </w:pPr>
      <w:rPr>
        <w:color w:val="000000"/>
        <w:position w:val="0"/>
        <w:sz w:val="18"/>
        <w:szCs w:val="18"/>
      </w:rPr>
    </w:lvl>
    <w:lvl w:ilvl="4">
      <w:start w:val="1"/>
      <w:numFmt w:val="bullet"/>
      <w:lvlText w:val="o"/>
      <w:lvlJc w:val="left"/>
      <w:pPr>
        <w:tabs>
          <w:tab w:val="num" w:pos="3207"/>
        </w:tabs>
        <w:ind w:left="3207" w:hanging="327"/>
      </w:pPr>
      <w:rPr>
        <w:color w:val="000000"/>
        <w:position w:val="0"/>
        <w:sz w:val="18"/>
        <w:szCs w:val="18"/>
      </w:rPr>
    </w:lvl>
    <w:lvl w:ilvl="5">
      <w:start w:val="1"/>
      <w:numFmt w:val="bullet"/>
      <w:lvlText w:val=""/>
      <w:lvlJc w:val="left"/>
      <w:pPr>
        <w:tabs>
          <w:tab w:val="num" w:pos="3927"/>
        </w:tabs>
        <w:ind w:left="3927" w:hanging="327"/>
      </w:pPr>
      <w:rPr>
        <w:color w:val="000000"/>
        <w:position w:val="0"/>
        <w:sz w:val="18"/>
        <w:szCs w:val="18"/>
      </w:rPr>
    </w:lvl>
    <w:lvl w:ilvl="6">
      <w:start w:val="1"/>
      <w:numFmt w:val="bullet"/>
      <w:lvlText w:val="•"/>
      <w:lvlJc w:val="left"/>
      <w:pPr>
        <w:tabs>
          <w:tab w:val="num" w:pos="4647"/>
        </w:tabs>
        <w:ind w:left="4647" w:hanging="327"/>
      </w:pPr>
      <w:rPr>
        <w:color w:val="000000"/>
        <w:position w:val="0"/>
        <w:sz w:val="18"/>
        <w:szCs w:val="18"/>
      </w:rPr>
    </w:lvl>
    <w:lvl w:ilvl="7">
      <w:start w:val="1"/>
      <w:numFmt w:val="bullet"/>
      <w:lvlText w:val="o"/>
      <w:lvlJc w:val="left"/>
      <w:pPr>
        <w:tabs>
          <w:tab w:val="num" w:pos="5367"/>
        </w:tabs>
        <w:ind w:left="5367" w:hanging="327"/>
      </w:pPr>
      <w:rPr>
        <w:color w:val="000000"/>
        <w:position w:val="0"/>
        <w:sz w:val="18"/>
        <w:szCs w:val="18"/>
      </w:rPr>
    </w:lvl>
    <w:lvl w:ilvl="8">
      <w:start w:val="1"/>
      <w:numFmt w:val="bullet"/>
      <w:lvlText w:val=""/>
      <w:lvlJc w:val="left"/>
      <w:pPr>
        <w:tabs>
          <w:tab w:val="num" w:pos="6087"/>
        </w:tabs>
        <w:ind w:left="6087" w:hanging="327"/>
      </w:pPr>
      <w:rPr>
        <w:color w:val="000000"/>
        <w:position w:val="0"/>
        <w:sz w:val="18"/>
        <w:szCs w:val="18"/>
      </w:rPr>
    </w:lvl>
  </w:abstractNum>
  <w:abstractNum w:abstractNumId="11"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12" w15:restartNumberingAfterBreak="0">
    <w:nsid w:val="395E1BF3"/>
    <w:multiLevelType w:val="hybridMultilevel"/>
    <w:tmpl w:val="FC340ABC"/>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E661A9D"/>
    <w:multiLevelType w:val="hybridMultilevel"/>
    <w:tmpl w:val="4606C63A"/>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F473B5A"/>
    <w:multiLevelType w:val="multilevel"/>
    <w:tmpl w:val="44909B26"/>
    <w:styleLink w:val="List52"/>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15" w15:restartNumberingAfterBreak="0">
    <w:nsid w:val="40217951"/>
    <w:multiLevelType w:val="multilevel"/>
    <w:tmpl w:val="D0143F6C"/>
    <w:styleLink w:val="List0"/>
    <w:lvl w:ilvl="0">
      <w:numFmt w:val="bullet"/>
      <w:lvlText w:val="•"/>
      <w:lvlJc w:val="left"/>
      <w:pPr>
        <w:ind w:left="0" w:firstLine="0"/>
      </w:pPr>
      <w:rPr>
        <w:rFonts w:ascii="Helvetica Neue" w:eastAsia="Helvetica Neue" w:hAnsi="Helvetica Neue" w:cs="Helvetica Neue"/>
        <w:b/>
        <w:bCs/>
        <w:color w:val="17365D"/>
        <w:position w:val="0"/>
      </w:rPr>
    </w:lvl>
    <w:lvl w:ilvl="1">
      <w:start w:val="1"/>
      <w:numFmt w:val="bullet"/>
      <w:lvlText w:val="o"/>
      <w:lvlJc w:val="left"/>
      <w:pPr>
        <w:ind w:left="0" w:firstLine="0"/>
      </w:pPr>
      <w:rPr>
        <w:rFonts w:ascii="Helvetica Neue" w:eastAsia="Helvetica Neue" w:hAnsi="Helvetica Neue" w:cs="Helvetica Neue"/>
        <w:b/>
        <w:bCs/>
        <w:color w:val="17365D"/>
        <w:position w:val="0"/>
      </w:rPr>
    </w:lvl>
    <w:lvl w:ilvl="2">
      <w:start w:val="1"/>
      <w:numFmt w:val="bullet"/>
      <w:lvlText w:val=""/>
      <w:lvlJc w:val="left"/>
      <w:pPr>
        <w:ind w:left="0" w:firstLine="0"/>
      </w:pPr>
      <w:rPr>
        <w:rFonts w:ascii="Helvetica Neue" w:eastAsia="Helvetica Neue" w:hAnsi="Helvetica Neue" w:cs="Helvetica Neue"/>
        <w:b/>
        <w:bCs/>
        <w:color w:val="17365D"/>
        <w:position w:val="0"/>
      </w:rPr>
    </w:lvl>
    <w:lvl w:ilvl="3">
      <w:start w:val="1"/>
      <w:numFmt w:val="bullet"/>
      <w:lvlText w:val="•"/>
      <w:lvlJc w:val="left"/>
      <w:pPr>
        <w:ind w:left="0" w:firstLine="0"/>
      </w:pPr>
      <w:rPr>
        <w:rFonts w:ascii="Helvetica Neue" w:eastAsia="Helvetica Neue" w:hAnsi="Helvetica Neue" w:cs="Helvetica Neue"/>
        <w:b/>
        <w:bCs/>
        <w:color w:val="17365D"/>
        <w:position w:val="0"/>
      </w:rPr>
    </w:lvl>
    <w:lvl w:ilvl="4">
      <w:start w:val="1"/>
      <w:numFmt w:val="bullet"/>
      <w:lvlText w:val="o"/>
      <w:lvlJc w:val="left"/>
      <w:pPr>
        <w:ind w:left="0" w:firstLine="0"/>
      </w:pPr>
      <w:rPr>
        <w:rFonts w:ascii="Helvetica Neue" w:eastAsia="Helvetica Neue" w:hAnsi="Helvetica Neue" w:cs="Helvetica Neue"/>
        <w:b/>
        <w:bCs/>
        <w:color w:val="17365D"/>
        <w:position w:val="0"/>
      </w:rPr>
    </w:lvl>
    <w:lvl w:ilvl="5">
      <w:start w:val="1"/>
      <w:numFmt w:val="bullet"/>
      <w:lvlText w:val=""/>
      <w:lvlJc w:val="left"/>
      <w:pPr>
        <w:ind w:left="0" w:firstLine="0"/>
      </w:pPr>
      <w:rPr>
        <w:rFonts w:ascii="Helvetica Neue" w:eastAsia="Helvetica Neue" w:hAnsi="Helvetica Neue" w:cs="Helvetica Neue"/>
        <w:b/>
        <w:bCs/>
        <w:color w:val="17365D"/>
        <w:position w:val="0"/>
      </w:rPr>
    </w:lvl>
    <w:lvl w:ilvl="6">
      <w:start w:val="1"/>
      <w:numFmt w:val="bullet"/>
      <w:lvlText w:val="•"/>
      <w:lvlJc w:val="left"/>
      <w:pPr>
        <w:ind w:left="0" w:firstLine="0"/>
      </w:pPr>
      <w:rPr>
        <w:rFonts w:ascii="Helvetica Neue" w:eastAsia="Helvetica Neue" w:hAnsi="Helvetica Neue" w:cs="Helvetica Neue"/>
        <w:b/>
        <w:bCs/>
        <w:color w:val="17365D"/>
        <w:position w:val="0"/>
      </w:rPr>
    </w:lvl>
    <w:lvl w:ilvl="7">
      <w:start w:val="1"/>
      <w:numFmt w:val="bullet"/>
      <w:lvlText w:val="o"/>
      <w:lvlJc w:val="left"/>
      <w:pPr>
        <w:ind w:left="0" w:firstLine="0"/>
      </w:pPr>
      <w:rPr>
        <w:rFonts w:ascii="Helvetica Neue" w:eastAsia="Helvetica Neue" w:hAnsi="Helvetica Neue" w:cs="Helvetica Neue"/>
        <w:b/>
        <w:bCs/>
        <w:color w:val="17365D"/>
        <w:position w:val="0"/>
      </w:rPr>
    </w:lvl>
    <w:lvl w:ilvl="8">
      <w:start w:val="1"/>
      <w:numFmt w:val="bullet"/>
      <w:lvlText w:val=""/>
      <w:lvlJc w:val="left"/>
      <w:pPr>
        <w:ind w:left="0" w:firstLine="0"/>
      </w:pPr>
      <w:rPr>
        <w:rFonts w:ascii="Helvetica Neue" w:eastAsia="Helvetica Neue" w:hAnsi="Helvetica Neue" w:cs="Helvetica Neue"/>
        <w:b/>
        <w:bCs/>
        <w:color w:val="17365D"/>
        <w:position w:val="0"/>
      </w:rPr>
    </w:lvl>
  </w:abstractNum>
  <w:abstractNum w:abstractNumId="16" w15:restartNumberingAfterBreak="0">
    <w:nsid w:val="43195F7C"/>
    <w:multiLevelType w:val="hybridMultilevel"/>
    <w:tmpl w:val="291EBA00"/>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ACF3142"/>
    <w:multiLevelType w:val="hybridMultilevel"/>
    <w:tmpl w:val="6A689D4C"/>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1574E34"/>
    <w:multiLevelType w:val="multilevel"/>
    <w:tmpl w:val="66D8CB3E"/>
    <w:lvl w:ilvl="0">
      <w:start w:val="1"/>
      <w:numFmt w:val="decimal"/>
      <w:pStyle w:val="Heading1"/>
      <w:lvlText w:val="%1."/>
      <w:lvlJc w:val="left"/>
      <w:pPr>
        <w:ind w:left="360" w:hanging="360"/>
      </w:pPr>
      <w:rPr>
        <w:b/>
        <w:bCs/>
        <w:color w:val="FFFFFF" w:themeColor="background1"/>
        <w:sz w:val="72"/>
        <w:szCs w:val="72"/>
      </w:rPr>
    </w:lvl>
    <w:lvl w:ilvl="1">
      <w:start w:val="1"/>
      <w:numFmt w:val="decimal"/>
      <w:pStyle w:val="Heading2"/>
      <w:lvlText w:val="%1.%2."/>
      <w:lvlJc w:val="left"/>
      <w:pPr>
        <w:ind w:left="792" w:hanging="432"/>
      </w:pPr>
      <w:rPr>
        <w:sz w:val="36"/>
        <w:szCs w:val="3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2C45DBA"/>
    <w:multiLevelType w:val="hybridMultilevel"/>
    <w:tmpl w:val="6AF6EF56"/>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8A861EA"/>
    <w:multiLevelType w:val="multilevel"/>
    <w:tmpl w:val="5776C474"/>
    <w:styleLink w:val="List8"/>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21"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22" w15:restartNumberingAfterBreak="0">
    <w:nsid w:val="5D92793A"/>
    <w:multiLevelType w:val="multilevel"/>
    <w:tmpl w:val="14EC0DD2"/>
    <w:styleLink w:val="List7"/>
    <w:lvl w:ilvl="0">
      <w:numFmt w:val="bullet"/>
      <w:lvlText w:val="•"/>
      <w:lvlJc w:val="left"/>
      <w:pPr>
        <w:tabs>
          <w:tab w:val="num" w:pos="327"/>
        </w:tabs>
        <w:ind w:left="327" w:hanging="327"/>
      </w:pPr>
      <w:rPr>
        <w:color w:val="000000"/>
        <w:position w:val="0"/>
        <w:sz w:val="20"/>
        <w:szCs w:val="20"/>
      </w:rPr>
    </w:lvl>
    <w:lvl w:ilvl="1">
      <w:start w:val="1"/>
      <w:numFmt w:val="bullet"/>
      <w:lvlText w:val="o"/>
      <w:lvlJc w:val="left"/>
      <w:pPr>
        <w:tabs>
          <w:tab w:val="num" w:pos="1047"/>
        </w:tabs>
        <w:ind w:left="1047" w:hanging="327"/>
      </w:pPr>
      <w:rPr>
        <w:color w:val="000000"/>
        <w:position w:val="0"/>
        <w:sz w:val="18"/>
        <w:szCs w:val="18"/>
      </w:rPr>
    </w:lvl>
    <w:lvl w:ilvl="2">
      <w:start w:val="1"/>
      <w:numFmt w:val="bullet"/>
      <w:lvlText w:val=""/>
      <w:lvlJc w:val="left"/>
      <w:pPr>
        <w:tabs>
          <w:tab w:val="num" w:pos="1767"/>
        </w:tabs>
        <w:ind w:left="1767" w:hanging="327"/>
      </w:pPr>
      <w:rPr>
        <w:color w:val="000000"/>
        <w:position w:val="0"/>
        <w:sz w:val="18"/>
        <w:szCs w:val="18"/>
      </w:rPr>
    </w:lvl>
    <w:lvl w:ilvl="3">
      <w:start w:val="1"/>
      <w:numFmt w:val="bullet"/>
      <w:lvlText w:val="•"/>
      <w:lvlJc w:val="left"/>
      <w:pPr>
        <w:tabs>
          <w:tab w:val="num" w:pos="2487"/>
        </w:tabs>
        <w:ind w:left="2487" w:hanging="327"/>
      </w:pPr>
      <w:rPr>
        <w:color w:val="000000"/>
        <w:position w:val="0"/>
        <w:sz w:val="18"/>
        <w:szCs w:val="18"/>
      </w:rPr>
    </w:lvl>
    <w:lvl w:ilvl="4">
      <w:start w:val="1"/>
      <w:numFmt w:val="bullet"/>
      <w:lvlText w:val="o"/>
      <w:lvlJc w:val="left"/>
      <w:pPr>
        <w:tabs>
          <w:tab w:val="num" w:pos="3207"/>
        </w:tabs>
        <w:ind w:left="3207" w:hanging="327"/>
      </w:pPr>
      <w:rPr>
        <w:color w:val="000000"/>
        <w:position w:val="0"/>
        <w:sz w:val="18"/>
        <w:szCs w:val="18"/>
      </w:rPr>
    </w:lvl>
    <w:lvl w:ilvl="5">
      <w:start w:val="1"/>
      <w:numFmt w:val="bullet"/>
      <w:lvlText w:val=""/>
      <w:lvlJc w:val="left"/>
      <w:pPr>
        <w:tabs>
          <w:tab w:val="num" w:pos="3927"/>
        </w:tabs>
        <w:ind w:left="3927" w:hanging="327"/>
      </w:pPr>
      <w:rPr>
        <w:color w:val="000000"/>
        <w:position w:val="0"/>
        <w:sz w:val="18"/>
        <w:szCs w:val="18"/>
      </w:rPr>
    </w:lvl>
    <w:lvl w:ilvl="6">
      <w:start w:val="1"/>
      <w:numFmt w:val="bullet"/>
      <w:lvlText w:val="•"/>
      <w:lvlJc w:val="left"/>
      <w:pPr>
        <w:tabs>
          <w:tab w:val="num" w:pos="4647"/>
        </w:tabs>
        <w:ind w:left="4647" w:hanging="327"/>
      </w:pPr>
      <w:rPr>
        <w:color w:val="000000"/>
        <w:position w:val="0"/>
        <w:sz w:val="18"/>
        <w:szCs w:val="18"/>
      </w:rPr>
    </w:lvl>
    <w:lvl w:ilvl="7">
      <w:start w:val="1"/>
      <w:numFmt w:val="bullet"/>
      <w:lvlText w:val="o"/>
      <w:lvlJc w:val="left"/>
      <w:pPr>
        <w:tabs>
          <w:tab w:val="num" w:pos="5367"/>
        </w:tabs>
        <w:ind w:left="5367" w:hanging="327"/>
      </w:pPr>
      <w:rPr>
        <w:color w:val="000000"/>
        <w:position w:val="0"/>
        <w:sz w:val="18"/>
        <w:szCs w:val="18"/>
      </w:rPr>
    </w:lvl>
    <w:lvl w:ilvl="8">
      <w:start w:val="1"/>
      <w:numFmt w:val="bullet"/>
      <w:lvlText w:val=""/>
      <w:lvlJc w:val="left"/>
      <w:pPr>
        <w:tabs>
          <w:tab w:val="num" w:pos="6087"/>
        </w:tabs>
        <w:ind w:left="6087" w:hanging="327"/>
      </w:pPr>
      <w:rPr>
        <w:color w:val="000000"/>
        <w:position w:val="0"/>
        <w:sz w:val="18"/>
        <w:szCs w:val="18"/>
      </w:rPr>
    </w:lvl>
  </w:abstractNum>
  <w:abstractNum w:abstractNumId="23" w15:restartNumberingAfterBreak="0">
    <w:nsid w:val="62621A20"/>
    <w:multiLevelType w:val="hybridMultilevel"/>
    <w:tmpl w:val="C6C27846"/>
    <w:lvl w:ilvl="0" w:tplc="C4709FC0">
      <w:start w:val="1"/>
      <w:numFmt w:val="bullet"/>
      <w:lvlText w:val=""/>
      <w:lvlJc w:val="left"/>
      <w:pPr>
        <w:ind w:left="360" w:hanging="360"/>
      </w:pPr>
      <w:rPr>
        <w:rFonts w:ascii="Symbol" w:hAnsi="Symbol" w:hint="default"/>
        <w:color w:val="009999"/>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CA7A41"/>
    <w:multiLevelType w:val="hybridMultilevel"/>
    <w:tmpl w:val="8B048BD6"/>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64414ACD"/>
    <w:multiLevelType w:val="multilevel"/>
    <w:tmpl w:val="CDD890DC"/>
    <w:styleLink w:val="List42"/>
    <w:lvl w:ilvl="0">
      <w:numFmt w:val="bullet"/>
      <w:lvlText w:val=""/>
      <w:lvlJc w:val="left"/>
      <w:pPr>
        <w:ind w:left="0" w:firstLine="0"/>
      </w:pPr>
      <w:rPr>
        <w:rFonts w:ascii="Helvetica Neue" w:eastAsia="Helvetica Neue" w:hAnsi="Helvetica Neue" w:cs="Helvetica Neue"/>
        <w:color w:val="000000"/>
        <w:position w:val="0"/>
      </w:rPr>
    </w:lvl>
    <w:lvl w:ilvl="1">
      <w:start w:val="1"/>
      <w:numFmt w:val="bullet"/>
      <w:lvlText w:val="o"/>
      <w:lvlJc w:val="left"/>
      <w:pPr>
        <w:ind w:left="0" w:firstLine="0"/>
      </w:pPr>
      <w:rPr>
        <w:rFonts w:ascii="Helvetica Neue" w:eastAsia="Helvetica Neue" w:hAnsi="Helvetica Neue" w:cs="Helvetica Neue"/>
        <w:color w:val="000000"/>
        <w:position w:val="0"/>
      </w:rPr>
    </w:lvl>
    <w:lvl w:ilvl="2">
      <w:start w:val="1"/>
      <w:numFmt w:val="bullet"/>
      <w:lvlText w:val=""/>
      <w:lvlJc w:val="left"/>
      <w:pPr>
        <w:ind w:left="0" w:firstLine="0"/>
      </w:pPr>
      <w:rPr>
        <w:rFonts w:ascii="Helvetica Neue" w:eastAsia="Helvetica Neue" w:hAnsi="Helvetica Neue" w:cs="Helvetica Neue"/>
        <w:color w:val="000000"/>
        <w:position w:val="0"/>
      </w:rPr>
    </w:lvl>
    <w:lvl w:ilvl="3">
      <w:start w:val="1"/>
      <w:numFmt w:val="bullet"/>
      <w:lvlText w:val="•"/>
      <w:lvlJc w:val="left"/>
      <w:pPr>
        <w:ind w:left="0" w:firstLine="0"/>
      </w:pPr>
      <w:rPr>
        <w:rFonts w:ascii="Helvetica Neue" w:eastAsia="Helvetica Neue" w:hAnsi="Helvetica Neue" w:cs="Helvetica Neue"/>
        <w:color w:val="000000"/>
        <w:position w:val="0"/>
      </w:rPr>
    </w:lvl>
    <w:lvl w:ilvl="4">
      <w:start w:val="1"/>
      <w:numFmt w:val="bullet"/>
      <w:lvlText w:val="o"/>
      <w:lvlJc w:val="left"/>
      <w:pPr>
        <w:ind w:left="0" w:firstLine="0"/>
      </w:pPr>
      <w:rPr>
        <w:rFonts w:ascii="Helvetica Neue" w:eastAsia="Helvetica Neue" w:hAnsi="Helvetica Neue" w:cs="Helvetica Neue"/>
        <w:color w:val="000000"/>
        <w:position w:val="0"/>
      </w:rPr>
    </w:lvl>
    <w:lvl w:ilvl="5">
      <w:start w:val="1"/>
      <w:numFmt w:val="bullet"/>
      <w:lvlText w:val=""/>
      <w:lvlJc w:val="left"/>
      <w:pPr>
        <w:ind w:left="0" w:firstLine="0"/>
      </w:pPr>
      <w:rPr>
        <w:rFonts w:ascii="Helvetica Neue" w:eastAsia="Helvetica Neue" w:hAnsi="Helvetica Neue" w:cs="Helvetica Neue"/>
        <w:color w:val="000000"/>
        <w:position w:val="0"/>
      </w:rPr>
    </w:lvl>
    <w:lvl w:ilvl="6">
      <w:start w:val="1"/>
      <w:numFmt w:val="bullet"/>
      <w:lvlText w:val="•"/>
      <w:lvlJc w:val="left"/>
      <w:pPr>
        <w:ind w:left="0" w:firstLine="0"/>
      </w:pPr>
      <w:rPr>
        <w:rFonts w:ascii="Helvetica Neue" w:eastAsia="Helvetica Neue" w:hAnsi="Helvetica Neue" w:cs="Helvetica Neue"/>
        <w:color w:val="000000"/>
        <w:position w:val="0"/>
      </w:rPr>
    </w:lvl>
    <w:lvl w:ilvl="7">
      <w:start w:val="1"/>
      <w:numFmt w:val="bullet"/>
      <w:lvlText w:val="o"/>
      <w:lvlJc w:val="left"/>
      <w:pPr>
        <w:ind w:left="0" w:firstLine="0"/>
      </w:pPr>
      <w:rPr>
        <w:rFonts w:ascii="Helvetica Neue" w:eastAsia="Helvetica Neue" w:hAnsi="Helvetica Neue" w:cs="Helvetica Neue"/>
        <w:color w:val="000000"/>
        <w:position w:val="0"/>
      </w:rPr>
    </w:lvl>
    <w:lvl w:ilvl="8">
      <w:start w:val="1"/>
      <w:numFmt w:val="bullet"/>
      <w:lvlText w:val=""/>
      <w:lvlJc w:val="left"/>
      <w:pPr>
        <w:ind w:left="0" w:firstLine="0"/>
      </w:pPr>
      <w:rPr>
        <w:rFonts w:ascii="Helvetica Neue" w:eastAsia="Helvetica Neue" w:hAnsi="Helvetica Neue" w:cs="Helvetica Neue"/>
        <w:color w:val="000000"/>
        <w:position w:val="0"/>
      </w:rPr>
    </w:lvl>
  </w:abstractNum>
  <w:abstractNum w:abstractNumId="26" w15:restartNumberingAfterBreak="0">
    <w:nsid w:val="646A7627"/>
    <w:multiLevelType w:val="multilevel"/>
    <w:tmpl w:val="290E5782"/>
    <w:styleLink w:val="List11"/>
    <w:lvl w:ilvl="0">
      <w:numFmt w:val="bullet"/>
      <w:lvlText w:val=""/>
      <w:lvlJc w:val="left"/>
      <w:pPr>
        <w:tabs>
          <w:tab w:val="num" w:pos="687"/>
        </w:tabs>
        <w:ind w:left="687" w:hanging="327"/>
      </w:pPr>
      <w:rPr>
        <w:color w:val="000000"/>
        <w:position w:val="0"/>
        <w:sz w:val="24"/>
        <w:szCs w:val="24"/>
      </w:rPr>
    </w:lvl>
    <w:lvl w:ilvl="1">
      <w:start w:val="1"/>
      <w:numFmt w:val="bullet"/>
      <w:lvlText w:val="o"/>
      <w:lvlJc w:val="left"/>
      <w:pPr>
        <w:tabs>
          <w:tab w:val="num" w:pos="1407"/>
        </w:tabs>
        <w:ind w:left="1407" w:hanging="327"/>
      </w:pPr>
      <w:rPr>
        <w:color w:val="000000"/>
        <w:position w:val="0"/>
        <w:sz w:val="22"/>
        <w:szCs w:val="22"/>
      </w:rPr>
    </w:lvl>
    <w:lvl w:ilvl="2">
      <w:start w:val="1"/>
      <w:numFmt w:val="bullet"/>
      <w:lvlText w:val=""/>
      <w:lvlJc w:val="left"/>
      <w:pPr>
        <w:tabs>
          <w:tab w:val="num" w:pos="2127"/>
        </w:tabs>
        <w:ind w:left="2127" w:hanging="327"/>
      </w:pPr>
      <w:rPr>
        <w:color w:val="000000"/>
        <w:position w:val="0"/>
        <w:sz w:val="22"/>
        <w:szCs w:val="22"/>
      </w:rPr>
    </w:lvl>
    <w:lvl w:ilvl="3">
      <w:start w:val="1"/>
      <w:numFmt w:val="bullet"/>
      <w:lvlText w:val="•"/>
      <w:lvlJc w:val="left"/>
      <w:pPr>
        <w:tabs>
          <w:tab w:val="num" w:pos="2847"/>
        </w:tabs>
        <w:ind w:left="2847" w:hanging="327"/>
      </w:pPr>
      <w:rPr>
        <w:color w:val="000000"/>
        <w:position w:val="0"/>
        <w:sz w:val="22"/>
        <w:szCs w:val="22"/>
      </w:rPr>
    </w:lvl>
    <w:lvl w:ilvl="4">
      <w:start w:val="1"/>
      <w:numFmt w:val="bullet"/>
      <w:lvlText w:val="o"/>
      <w:lvlJc w:val="left"/>
      <w:pPr>
        <w:tabs>
          <w:tab w:val="num" w:pos="3567"/>
        </w:tabs>
        <w:ind w:left="3567" w:hanging="327"/>
      </w:pPr>
      <w:rPr>
        <w:color w:val="000000"/>
        <w:position w:val="0"/>
        <w:sz w:val="22"/>
        <w:szCs w:val="22"/>
      </w:rPr>
    </w:lvl>
    <w:lvl w:ilvl="5">
      <w:start w:val="1"/>
      <w:numFmt w:val="bullet"/>
      <w:lvlText w:val=""/>
      <w:lvlJc w:val="left"/>
      <w:pPr>
        <w:tabs>
          <w:tab w:val="num" w:pos="4287"/>
        </w:tabs>
        <w:ind w:left="4287" w:hanging="327"/>
      </w:pPr>
      <w:rPr>
        <w:color w:val="000000"/>
        <w:position w:val="0"/>
        <w:sz w:val="22"/>
        <w:szCs w:val="22"/>
      </w:rPr>
    </w:lvl>
    <w:lvl w:ilvl="6">
      <w:start w:val="1"/>
      <w:numFmt w:val="bullet"/>
      <w:lvlText w:val="•"/>
      <w:lvlJc w:val="left"/>
      <w:pPr>
        <w:tabs>
          <w:tab w:val="num" w:pos="5007"/>
        </w:tabs>
        <w:ind w:left="5007" w:hanging="327"/>
      </w:pPr>
      <w:rPr>
        <w:color w:val="000000"/>
        <w:position w:val="0"/>
        <w:sz w:val="22"/>
        <w:szCs w:val="22"/>
      </w:rPr>
    </w:lvl>
    <w:lvl w:ilvl="7">
      <w:start w:val="1"/>
      <w:numFmt w:val="bullet"/>
      <w:lvlText w:val="o"/>
      <w:lvlJc w:val="left"/>
      <w:pPr>
        <w:tabs>
          <w:tab w:val="num" w:pos="5727"/>
        </w:tabs>
        <w:ind w:left="5727" w:hanging="327"/>
      </w:pPr>
      <w:rPr>
        <w:color w:val="000000"/>
        <w:position w:val="0"/>
        <w:sz w:val="22"/>
        <w:szCs w:val="22"/>
      </w:rPr>
    </w:lvl>
    <w:lvl w:ilvl="8">
      <w:start w:val="1"/>
      <w:numFmt w:val="bullet"/>
      <w:lvlText w:val=""/>
      <w:lvlJc w:val="left"/>
      <w:pPr>
        <w:tabs>
          <w:tab w:val="num" w:pos="6447"/>
        </w:tabs>
        <w:ind w:left="6447" w:hanging="327"/>
      </w:pPr>
      <w:rPr>
        <w:color w:val="000000"/>
        <w:position w:val="0"/>
        <w:sz w:val="22"/>
        <w:szCs w:val="22"/>
      </w:rPr>
    </w:lvl>
  </w:abstractNum>
  <w:abstractNum w:abstractNumId="27" w15:restartNumberingAfterBreak="0">
    <w:nsid w:val="6B7D7B72"/>
    <w:multiLevelType w:val="hybridMultilevel"/>
    <w:tmpl w:val="3238D4C4"/>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45B2345"/>
    <w:multiLevelType w:val="hybridMultilevel"/>
    <w:tmpl w:val="8C2618E2"/>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4652625"/>
    <w:multiLevelType w:val="multilevel"/>
    <w:tmpl w:val="1430D0EA"/>
    <w:styleLink w:val="List32"/>
    <w:lvl w:ilvl="0">
      <w:numFmt w:val="bullet"/>
      <w:lvlText w:val=""/>
      <w:lvlJc w:val="left"/>
      <w:pPr>
        <w:tabs>
          <w:tab w:val="num" w:pos="458"/>
        </w:tabs>
        <w:ind w:left="458" w:hanging="458"/>
      </w:pPr>
      <w:rPr>
        <w:b/>
        <w:bCs/>
        <w:color w:val="17365D"/>
        <w:position w:val="0"/>
        <w:sz w:val="22"/>
        <w:szCs w:val="22"/>
      </w:rPr>
    </w:lvl>
    <w:lvl w:ilvl="1">
      <w:start w:val="1"/>
      <w:numFmt w:val="bullet"/>
      <w:lvlText w:val="o"/>
      <w:lvlJc w:val="left"/>
      <w:pPr>
        <w:tabs>
          <w:tab w:val="num" w:pos="1178"/>
        </w:tabs>
        <w:ind w:left="1178" w:hanging="458"/>
      </w:pPr>
      <w:rPr>
        <w:b/>
        <w:bCs/>
        <w:color w:val="17365D"/>
        <w:position w:val="0"/>
        <w:sz w:val="28"/>
        <w:szCs w:val="28"/>
      </w:rPr>
    </w:lvl>
    <w:lvl w:ilvl="2">
      <w:start w:val="1"/>
      <w:numFmt w:val="bullet"/>
      <w:lvlText w:val=""/>
      <w:lvlJc w:val="left"/>
      <w:pPr>
        <w:tabs>
          <w:tab w:val="num" w:pos="1898"/>
        </w:tabs>
        <w:ind w:left="1898" w:hanging="458"/>
      </w:pPr>
      <w:rPr>
        <w:b/>
        <w:bCs/>
        <w:color w:val="17365D"/>
        <w:position w:val="0"/>
        <w:sz w:val="28"/>
        <w:szCs w:val="28"/>
      </w:rPr>
    </w:lvl>
    <w:lvl w:ilvl="3">
      <w:start w:val="1"/>
      <w:numFmt w:val="bullet"/>
      <w:lvlText w:val="•"/>
      <w:lvlJc w:val="left"/>
      <w:pPr>
        <w:tabs>
          <w:tab w:val="num" w:pos="2618"/>
        </w:tabs>
        <w:ind w:left="2618" w:hanging="458"/>
      </w:pPr>
      <w:rPr>
        <w:b/>
        <w:bCs/>
        <w:color w:val="17365D"/>
        <w:position w:val="0"/>
        <w:sz w:val="28"/>
        <w:szCs w:val="28"/>
      </w:rPr>
    </w:lvl>
    <w:lvl w:ilvl="4">
      <w:start w:val="1"/>
      <w:numFmt w:val="bullet"/>
      <w:lvlText w:val="o"/>
      <w:lvlJc w:val="left"/>
      <w:pPr>
        <w:tabs>
          <w:tab w:val="num" w:pos="3338"/>
        </w:tabs>
        <w:ind w:left="3338" w:hanging="458"/>
      </w:pPr>
      <w:rPr>
        <w:b/>
        <w:bCs/>
        <w:color w:val="17365D"/>
        <w:position w:val="0"/>
        <w:sz w:val="28"/>
        <w:szCs w:val="28"/>
      </w:rPr>
    </w:lvl>
    <w:lvl w:ilvl="5">
      <w:start w:val="1"/>
      <w:numFmt w:val="bullet"/>
      <w:lvlText w:val=""/>
      <w:lvlJc w:val="left"/>
      <w:pPr>
        <w:tabs>
          <w:tab w:val="num" w:pos="4058"/>
        </w:tabs>
        <w:ind w:left="4058" w:hanging="458"/>
      </w:pPr>
      <w:rPr>
        <w:b/>
        <w:bCs/>
        <w:color w:val="17365D"/>
        <w:position w:val="0"/>
        <w:sz w:val="28"/>
        <w:szCs w:val="28"/>
      </w:rPr>
    </w:lvl>
    <w:lvl w:ilvl="6">
      <w:start w:val="1"/>
      <w:numFmt w:val="bullet"/>
      <w:lvlText w:val="•"/>
      <w:lvlJc w:val="left"/>
      <w:pPr>
        <w:tabs>
          <w:tab w:val="num" w:pos="4778"/>
        </w:tabs>
        <w:ind w:left="4778" w:hanging="458"/>
      </w:pPr>
      <w:rPr>
        <w:b/>
        <w:bCs/>
        <w:color w:val="17365D"/>
        <w:position w:val="0"/>
        <w:sz w:val="28"/>
        <w:szCs w:val="28"/>
      </w:rPr>
    </w:lvl>
    <w:lvl w:ilvl="7">
      <w:start w:val="1"/>
      <w:numFmt w:val="bullet"/>
      <w:lvlText w:val="o"/>
      <w:lvlJc w:val="left"/>
      <w:pPr>
        <w:tabs>
          <w:tab w:val="num" w:pos="5498"/>
        </w:tabs>
        <w:ind w:left="5498" w:hanging="458"/>
      </w:pPr>
      <w:rPr>
        <w:b/>
        <w:bCs/>
        <w:color w:val="17365D"/>
        <w:position w:val="0"/>
        <w:sz w:val="28"/>
        <w:szCs w:val="28"/>
      </w:rPr>
    </w:lvl>
    <w:lvl w:ilvl="8">
      <w:start w:val="1"/>
      <w:numFmt w:val="bullet"/>
      <w:lvlText w:val=""/>
      <w:lvlJc w:val="left"/>
      <w:pPr>
        <w:tabs>
          <w:tab w:val="num" w:pos="6218"/>
        </w:tabs>
        <w:ind w:left="6218" w:hanging="458"/>
      </w:pPr>
      <w:rPr>
        <w:b/>
        <w:bCs/>
        <w:color w:val="17365D"/>
        <w:position w:val="0"/>
        <w:sz w:val="28"/>
        <w:szCs w:val="28"/>
      </w:rPr>
    </w:lvl>
  </w:abstractNum>
  <w:abstractNum w:abstractNumId="30"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31" w15:restartNumberingAfterBreak="0">
    <w:nsid w:val="7C0C3355"/>
    <w:multiLevelType w:val="hybridMultilevel"/>
    <w:tmpl w:val="136EBF7A"/>
    <w:lvl w:ilvl="0" w:tplc="C4709FC0">
      <w:start w:val="1"/>
      <w:numFmt w:val="bullet"/>
      <w:lvlText w:val=""/>
      <w:lvlJc w:val="left"/>
      <w:pPr>
        <w:ind w:left="360" w:hanging="360"/>
      </w:pPr>
      <w:rPr>
        <w:rFonts w:ascii="Symbol" w:hAnsi="Symbol" w:hint="default"/>
        <w:color w:val="009999"/>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C0D428C"/>
    <w:multiLevelType w:val="multilevel"/>
    <w:tmpl w:val="5DB212EE"/>
    <w:styleLink w:val="List22"/>
    <w:lvl w:ilvl="0">
      <w:numFmt w:val="bullet"/>
      <w:lvlText w:val=""/>
      <w:lvlJc w:val="left"/>
      <w:pPr>
        <w:tabs>
          <w:tab w:val="num" w:pos="361"/>
        </w:tabs>
        <w:ind w:left="361" w:hanging="361"/>
      </w:pPr>
      <w:rPr>
        <w:b/>
        <w:bCs/>
        <w:color w:val="FFFFFF"/>
        <w:position w:val="0"/>
        <w:sz w:val="22"/>
        <w:szCs w:val="22"/>
      </w:rPr>
    </w:lvl>
    <w:lvl w:ilvl="1">
      <w:start w:val="1"/>
      <w:numFmt w:val="bullet"/>
      <w:lvlText w:val="o"/>
      <w:lvlJc w:val="left"/>
      <w:pPr>
        <w:tabs>
          <w:tab w:val="num" w:pos="1538"/>
        </w:tabs>
        <w:ind w:left="1538" w:hanging="458"/>
      </w:pPr>
      <w:rPr>
        <w:b/>
        <w:bCs/>
        <w:color w:val="FFFFFF"/>
        <w:position w:val="0"/>
        <w:sz w:val="28"/>
        <w:szCs w:val="28"/>
      </w:rPr>
    </w:lvl>
    <w:lvl w:ilvl="2">
      <w:start w:val="1"/>
      <w:numFmt w:val="bullet"/>
      <w:lvlText w:val=""/>
      <w:lvlJc w:val="left"/>
      <w:pPr>
        <w:tabs>
          <w:tab w:val="num" w:pos="2258"/>
        </w:tabs>
        <w:ind w:left="2258" w:hanging="458"/>
      </w:pPr>
      <w:rPr>
        <w:b/>
        <w:bCs/>
        <w:color w:val="FFFFFF"/>
        <w:position w:val="0"/>
        <w:sz w:val="28"/>
        <w:szCs w:val="28"/>
      </w:rPr>
    </w:lvl>
    <w:lvl w:ilvl="3">
      <w:start w:val="1"/>
      <w:numFmt w:val="bullet"/>
      <w:lvlText w:val="•"/>
      <w:lvlJc w:val="left"/>
      <w:pPr>
        <w:tabs>
          <w:tab w:val="num" w:pos="2978"/>
        </w:tabs>
        <w:ind w:left="2978" w:hanging="458"/>
      </w:pPr>
      <w:rPr>
        <w:b/>
        <w:bCs/>
        <w:color w:val="FFFFFF"/>
        <w:position w:val="0"/>
        <w:sz w:val="28"/>
        <w:szCs w:val="28"/>
      </w:rPr>
    </w:lvl>
    <w:lvl w:ilvl="4">
      <w:start w:val="1"/>
      <w:numFmt w:val="bullet"/>
      <w:lvlText w:val="o"/>
      <w:lvlJc w:val="left"/>
      <w:pPr>
        <w:tabs>
          <w:tab w:val="num" w:pos="3698"/>
        </w:tabs>
        <w:ind w:left="3698" w:hanging="458"/>
      </w:pPr>
      <w:rPr>
        <w:b/>
        <w:bCs/>
        <w:color w:val="FFFFFF"/>
        <w:position w:val="0"/>
        <w:sz w:val="28"/>
        <w:szCs w:val="28"/>
      </w:rPr>
    </w:lvl>
    <w:lvl w:ilvl="5">
      <w:start w:val="1"/>
      <w:numFmt w:val="bullet"/>
      <w:lvlText w:val=""/>
      <w:lvlJc w:val="left"/>
      <w:pPr>
        <w:tabs>
          <w:tab w:val="num" w:pos="4418"/>
        </w:tabs>
        <w:ind w:left="4418" w:hanging="458"/>
      </w:pPr>
      <w:rPr>
        <w:b/>
        <w:bCs/>
        <w:color w:val="FFFFFF"/>
        <w:position w:val="0"/>
        <w:sz w:val="28"/>
        <w:szCs w:val="28"/>
      </w:rPr>
    </w:lvl>
    <w:lvl w:ilvl="6">
      <w:start w:val="1"/>
      <w:numFmt w:val="bullet"/>
      <w:lvlText w:val="•"/>
      <w:lvlJc w:val="left"/>
      <w:pPr>
        <w:tabs>
          <w:tab w:val="num" w:pos="5138"/>
        </w:tabs>
        <w:ind w:left="5138" w:hanging="458"/>
      </w:pPr>
      <w:rPr>
        <w:b/>
        <w:bCs/>
        <w:color w:val="FFFFFF"/>
        <w:position w:val="0"/>
        <w:sz w:val="28"/>
        <w:szCs w:val="28"/>
      </w:rPr>
    </w:lvl>
    <w:lvl w:ilvl="7">
      <w:start w:val="1"/>
      <w:numFmt w:val="bullet"/>
      <w:lvlText w:val="o"/>
      <w:lvlJc w:val="left"/>
      <w:pPr>
        <w:tabs>
          <w:tab w:val="num" w:pos="5858"/>
        </w:tabs>
        <w:ind w:left="5858" w:hanging="458"/>
      </w:pPr>
      <w:rPr>
        <w:b/>
        <w:bCs/>
        <w:color w:val="FFFFFF"/>
        <w:position w:val="0"/>
        <w:sz w:val="28"/>
        <w:szCs w:val="28"/>
      </w:rPr>
    </w:lvl>
    <w:lvl w:ilvl="8">
      <w:start w:val="1"/>
      <w:numFmt w:val="bullet"/>
      <w:lvlText w:val=""/>
      <w:lvlJc w:val="left"/>
      <w:pPr>
        <w:tabs>
          <w:tab w:val="num" w:pos="6578"/>
        </w:tabs>
        <w:ind w:left="6578" w:hanging="458"/>
      </w:pPr>
      <w:rPr>
        <w:b/>
        <w:bCs/>
        <w:color w:val="FFFFFF"/>
        <w:position w:val="0"/>
        <w:sz w:val="28"/>
        <w:szCs w:val="28"/>
      </w:rPr>
    </w:lvl>
  </w:abstractNum>
  <w:num w:numId="1">
    <w:abstractNumId w:val="11"/>
  </w:num>
  <w:num w:numId="2">
    <w:abstractNumId w:val="30"/>
  </w:num>
  <w:num w:numId="3">
    <w:abstractNumId w:val="21"/>
  </w:num>
  <w:num w:numId="4">
    <w:abstractNumId w:val="5"/>
  </w:num>
  <w:num w:numId="5">
    <w:abstractNumId w:val="6"/>
  </w:num>
  <w:num w:numId="6">
    <w:abstractNumId w:val="2"/>
  </w:num>
  <w:num w:numId="7">
    <w:abstractNumId w:val="4"/>
  </w:num>
  <w:num w:numId="8">
    <w:abstractNumId w:val="7"/>
  </w:num>
  <w:num w:numId="9">
    <w:abstractNumId w:val="8"/>
  </w:num>
  <w:num w:numId="10">
    <w:abstractNumId w:val="10"/>
  </w:num>
  <w:num w:numId="11">
    <w:abstractNumId w:val="14"/>
  </w:num>
  <w:num w:numId="12">
    <w:abstractNumId w:val="15"/>
  </w:num>
  <w:num w:numId="13">
    <w:abstractNumId w:val="20"/>
  </w:num>
  <w:num w:numId="14">
    <w:abstractNumId w:val="22"/>
  </w:num>
  <w:num w:numId="15">
    <w:abstractNumId w:val="25"/>
  </w:num>
  <w:num w:numId="16">
    <w:abstractNumId w:val="26"/>
  </w:num>
  <w:num w:numId="17">
    <w:abstractNumId w:val="29"/>
  </w:num>
  <w:num w:numId="18">
    <w:abstractNumId w:val="32"/>
  </w:num>
  <w:num w:numId="19">
    <w:abstractNumId w:val="3"/>
  </w:num>
  <w:num w:numId="20">
    <w:abstractNumId w:val="19"/>
  </w:num>
  <w:num w:numId="21">
    <w:abstractNumId w:val="17"/>
  </w:num>
  <w:num w:numId="22">
    <w:abstractNumId w:val="0"/>
  </w:num>
  <w:num w:numId="23">
    <w:abstractNumId w:val="12"/>
  </w:num>
  <w:num w:numId="24">
    <w:abstractNumId w:val="9"/>
  </w:num>
  <w:num w:numId="25">
    <w:abstractNumId w:val="23"/>
  </w:num>
  <w:num w:numId="26">
    <w:abstractNumId w:val="31"/>
  </w:num>
  <w:num w:numId="27">
    <w:abstractNumId w:val="16"/>
  </w:num>
  <w:num w:numId="28">
    <w:abstractNumId w:val="1"/>
  </w:num>
  <w:num w:numId="29">
    <w:abstractNumId w:val="13"/>
  </w:num>
  <w:num w:numId="30">
    <w:abstractNumId w:val="28"/>
  </w:num>
  <w:num w:numId="31">
    <w:abstractNumId w:val="27"/>
  </w:num>
  <w:num w:numId="32">
    <w:abstractNumId w:val="24"/>
  </w:num>
  <w:num w:numId="33">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5AF"/>
    <w:rsid w:val="000105BF"/>
    <w:rsid w:val="004279F3"/>
    <w:rsid w:val="00771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4CE66"/>
  <w15:chartTrackingRefBased/>
  <w15:docId w15:val="{3ED0393B-F921-48C3-932C-57B01A03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7715AF"/>
    <w:pPr>
      <w:pageBreakBefore/>
      <w:numPr>
        <w:numId w:val="33"/>
      </w:numPr>
      <w:tabs>
        <w:tab w:val="left" w:pos="1418"/>
      </w:tabs>
      <w:spacing w:before="480" w:after="5520" w:line="240" w:lineRule="auto"/>
      <w:ind w:left="1418" w:hanging="1418"/>
      <w:outlineLvl w:val="0"/>
    </w:pPr>
    <w:rPr>
      <w:rFonts w:ascii="Segoe UI" w:eastAsia="Times New Roman" w:hAnsi="Segoe UI" w:cs="Segoe UI"/>
      <w:b/>
      <w:bCs/>
      <w:noProof/>
      <w:snapToGrid w:val="0"/>
      <w:color w:val="FFFFFF" w:themeColor="background1"/>
      <w:sz w:val="72"/>
      <w:szCs w:val="72"/>
      <w:lang w:eastAsia="en-AU"/>
    </w:rPr>
  </w:style>
  <w:style w:type="paragraph" w:styleId="Heading2">
    <w:name w:val="heading 2"/>
    <w:basedOn w:val="12"/>
    <w:next w:val="Normal"/>
    <w:link w:val="Heading2Char"/>
    <w:qFormat/>
    <w:rsid w:val="007715AF"/>
    <w:pPr>
      <w:keepNext/>
      <w:keepLines/>
      <w:widowControl/>
      <w:numPr>
        <w:ilvl w:val="1"/>
        <w:numId w:val="33"/>
      </w:numPr>
      <w:pBdr>
        <w:top w:val="single" w:sz="4" w:space="1" w:color="C00000"/>
      </w:pBdr>
      <w:spacing w:before="600" w:after="240"/>
      <w:outlineLvl w:val="1"/>
    </w:pPr>
    <w:rPr>
      <w:rFonts w:ascii="Segoe UI" w:hAnsi="Segoe UI" w:cs="Segoe UI"/>
      <w:b/>
      <w:bCs/>
      <w:color w:val="C00000"/>
      <w:sz w:val="36"/>
      <w:szCs w:val="36"/>
    </w:rPr>
  </w:style>
  <w:style w:type="paragraph" w:styleId="Heading3">
    <w:name w:val="heading 3"/>
    <w:basedOn w:val="BodyText"/>
    <w:next w:val="Normal"/>
    <w:link w:val="Heading3Char"/>
    <w:autoRedefine/>
    <w:uiPriority w:val="9"/>
    <w:qFormat/>
    <w:rsid w:val="007715AF"/>
    <w:pPr>
      <w:keepNext/>
      <w:spacing w:before="360"/>
      <w:jc w:val="left"/>
      <w:outlineLvl w:val="2"/>
    </w:pPr>
    <w:rPr>
      <w:rFonts w:ascii="Segoe UI" w:hAnsi="Segoe UI" w:cs="Segoe UI"/>
      <w:b/>
      <w:bCs/>
      <w:color w:val="009999"/>
      <w:sz w:val="32"/>
      <w:szCs w:val="32"/>
    </w:rPr>
  </w:style>
  <w:style w:type="paragraph" w:styleId="Heading4">
    <w:name w:val="heading 4"/>
    <w:basedOn w:val="minorheading"/>
    <w:next w:val="BodyText"/>
    <w:link w:val="Heading4Char"/>
    <w:autoRedefine/>
    <w:uiPriority w:val="9"/>
    <w:qFormat/>
    <w:rsid w:val="007715AF"/>
    <w:pPr>
      <w:pageBreakBefore/>
      <w:spacing w:before="600" w:after="5640" w:line="240" w:lineRule="auto"/>
      <w:outlineLvl w:val="3"/>
    </w:pPr>
    <w:rPr>
      <w:rFonts w:ascii="Segoe UI" w:hAnsi="Segoe UI" w:cs="Segoe UI"/>
      <w:bCs/>
      <w:color w:val="F2F2F2" w:themeColor="background1" w:themeShade="F2"/>
      <w:sz w:val="96"/>
      <w:szCs w:val="96"/>
    </w:rPr>
  </w:style>
  <w:style w:type="paragraph" w:styleId="Heading5">
    <w:name w:val="heading 5"/>
    <w:basedOn w:val="Heading2"/>
    <w:next w:val="Normal"/>
    <w:link w:val="Heading5Char"/>
    <w:autoRedefine/>
    <w:qFormat/>
    <w:rsid w:val="007715AF"/>
    <w:pPr>
      <w:numPr>
        <w:ilvl w:val="0"/>
        <w:numId w:val="0"/>
      </w:numPr>
      <w:pBdr>
        <w:top w:val="none" w:sz="0" w:space="0" w:color="auto"/>
      </w:pBdr>
      <w:outlineLvl w:val="4"/>
    </w:pPr>
    <w:rPr>
      <w:sz w:val="52"/>
      <w:szCs w:val="52"/>
    </w:rPr>
  </w:style>
  <w:style w:type="paragraph" w:styleId="Heading6">
    <w:name w:val="heading 6"/>
    <w:basedOn w:val="Heading5"/>
    <w:next w:val="Normal"/>
    <w:link w:val="Heading6Char"/>
    <w:uiPriority w:val="99"/>
    <w:qFormat/>
    <w:rsid w:val="007715AF"/>
    <w:pPr>
      <w:outlineLvl w:val="5"/>
    </w:pPr>
  </w:style>
  <w:style w:type="paragraph" w:styleId="Heading7">
    <w:name w:val="heading 7"/>
    <w:basedOn w:val="Normal"/>
    <w:next w:val="Normal"/>
    <w:link w:val="Heading7Char"/>
    <w:uiPriority w:val="99"/>
    <w:qFormat/>
    <w:rsid w:val="007715AF"/>
    <w:pPr>
      <w:keepNext/>
      <w:spacing w:after="0" w:line="240" w:lineRule="auto"/>
      <w:outlineLvl w:val="6"/>
    </w:pPr>
    <w:rPr>
      <w:rFonts w:ascii="Helvetica" w:eastAsia="Times New Roman" w:hAnsi="Helvetica" w:cs="Times New Roman"/>
      <w:sz w:val="24"/>
      <w:szCs w:val="20"/>
      <w:u w:val="single"/>
    </w:rPr>
  </w:style>
  <w:style w:type="paragraph" w:styleId="Heading8">
    <w:name w:val="heading 8"/>
    <w:basedOn w:val="Normal"/>
    <w:next w:val="Normal"/>
    <w:link w:val="Heading8Char"/>
    <w:uiPriority w:val="99"/>
    <w:qFormat/>
    <w:rsid w:val="007715AF"/>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Heading4"/>
    <w:next w:val="BodyText"/>
    <w:link w:val="Heading9Char"/>
    <w:uiPriority w:val="99"/>
    <w:qFormat/>
    <w:rsid w:val="007715A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15AF"/>
    <w:rPr>
      <w:rFonts w:ascii="Segoe UI" w:eastAsia="Times New Roman" w:hAnsi="Segoe UI" w:cs="Segoe UI"/>
      <w:b/>
      <w:bCs/>
      <w:noProof/>
      <w:snapToGrid w:val="0"/>
      <w:color w:val="FFFFFF" w:themeColor="background1"/>
      <w:sz w:val="72"/>
      <w:szCs w:val="72"/>
      <w:lang w:eastAsia="en-AU"/>
    </w:rPr>
  </w:style>
  <w:style w:type="character" w:customStyle="1" w:styleId="Heading2Char">
    <w:name w:val="Heading 2 Char"/>
    <w:basedOn w:val="DefaultParagraphFont"/>
    <w:link w:val="Heading2"/>
    <w:rsid w:val="007715AF"/>
    <w:rPr>
      <w:rFonts w:ascii="Segoe UI" w:eastAsia="Times New Roman" w:hAnsi="Segoe UI" w:cs="Segoe UI"/>
      <w:b/>
      <w:bCs/>
      <w:snapToGrid w:val="0"/>
      <w:color w:val="C00000"/>
      <w:sz w:val="36"/>
      <w:szCs w:val="36"/>
    </w:rPr>
  </w:style>
  <w:style w:type="character" w:customStyle="1" w:styleId="Heading3Char">
    <w:name w:val="Heading 3 Char"/>
    <w:basedOn w:val="DefaultParagraphFont"/>
    <w:link w:val="Heading3"/>
    <w:uiPriority w:val="9"/>
    <w:rsid w:val="007715AF"/>
    <w:rPr>
      <w:rFonts w:ascii="Segoe UI" w:eastAsia="Times New Roman" w:hAnsi="Segoe UI" w:cs="Segoe UI"/>
      <w:b/>
      <w:bCs/>
      <w:color w:val="009999"/>
      <w:sz w:val="32"/>
      <w:szCs w:val="32"/>
    </w:rPr>
  </w:style>
  <w:style w:type="character" w:customStyle="1" w:styleId="Heading4Char">
    <w:name w:val="Heading 4 Char"/>
    <w:basedOn w:val="DefaultParagraphFont"/>
    <w:link w:val="Heading4"/>
    <w:uiPriority w:val="9"/>
    <w:rsid w:val="007715AF"/>
    <w:rPr>
      <w:rFonts w:ascii="Segoe UI" w:eastAsia="Times New Roman" w:hAnsi="Segoe UI" w:cs="Segoe UI"/>
      <w:b/>
      <w:bCs/>
      <w:color w:val="F2F2F2" w:themeColor="background1" w:themeShade="F2"/>
      <w:sz w:val="96"/>
      <w:szCs w:val="96"/>
      <w:lang w:eastAsia="en-AU"/>
    </w:rPr>
  </w:style>
  <w:style w:type="character" w:customStyle="1" w:styleId="Heading5Char">
    <w:name w:val="Heading 5 Char"/>
    <w:basedOn w:val="DefaultParagraphFont"/>
    <w:link w:val="Heading5"/>
    <w:rsid w:val="007715AF"/>
    <w:rPr>
      <w:rFonts w:ascii="Segoe UI" w:eastAsia="Times New Roman" w:hAnsi="Segoe UI" w:cs="Segoe UI"/>
      <w:b/>
      <w:bCs/>
      <w:snapToGrid w:val="0"/>
      <w:color w:val="C00000"/>
      <w:sz w:val="52"/>
      <w:szCs w:val="52"/>
    </w:rPr>
  </w:style>
  <w:style w:type="character" w:customStyle="1" w:styleId="Heading6Char">
    <w:name w:val="Heading 6 Char"/>
    <w:basedOn w:val="DefaultParagraphFont"/>
    <w:link w:val="Heading6"/>
    <w:uiPriority w:val="99"/>
    <w:rsid w:val="007715AF"/>
    <w:rPr>
      <w:rFonts w:ascii="Segoe UI" w:eastAsia="Times New Roman" w:hAnsi="Segoe UI" w:cs="Segoe UI"/>
      <w:b/>
      <w:bCs/>
      <w:snapToGrid w:val="0"/>
      <w:color w:val="C00000"/>
      <w:sz w:val="52"/>
      <w:szCs w:val="52"/>
    </w:rPr>
  </w:style>
  <w:style w:type="character" w:customStyle="1" w:styleId="Heading7Char">
    <w:name w:val="Heading 7 Char"/>
    <w:basedOn w:val="DefaultParagraphFont"/>
    <w:link w:val="Heading7"/>
    <w:uiPriority w:val="99"/>
    <w:rsid w:val="007715AF"/>
    <w:rPr>
      <w:rFonts w:ascii="Helvetica" w:eastAsia="Times New Roman" w:hAnsi="Helvetica" w:cs="Times New Roman"/>
      <w:sz w:val="24"/>
      <w:szCs w:val="20"/>
      <w:u w:val="single"/>
    </w:rPr>
  </w:style>
  <w:style w:type="character" w:customStyle="1" w:styleId="Heading8Char">
    <w:name w:val="Heading 8 Char"/>
    <w:basedOn w:val="DefaultParagraphFont"/>
    <w:link w:val="Heading8"/>
    <w:uiPriority w:val="99"/>
    <w:rsid w:val="007715AF"/>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7715AF"/>
    <w:rPr>
      <w:rFonts w:ascii="Segoe UI" w:eastAsia="Times New Roman" w:hAnsi="Segoe UI" w:cs="Segoe UI"/>
      <w:b/>
      <w:bCs/>
      <w:color w:val="F2F2F2" w:themeColor="background1" w:themeShade="F2"/>
      <w:sz w:val="96"/>
      <w:szCs w:val="96"/>
      <w:lang w:eastAsia="en-AU"/>
    </w:rPr>
  </w:style>
  <w:style w:type="paragraph" w:styleId="BalloonText">
    <w:name w:val="Balloon Text"/>
    <w:basedOn w:val="Normal"/>
    <w:link w:val="BalloonTextChar"/>
    <w:uiPriority w:val="99"/>
    <w:semiHidden/>
    <w:rsid w:val="007715A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7715AF"/>
    <w:rPr>
      <w:rFonts w:ascii="Tahoma" w:eastAsia="Times New Roman" w:hAnsi="Tahoma" w:cs="Tahoma"/>
      <w:sz w:val="16"/>
      <w:szCs w:val="16"/>
    </w:rPr>
  </w:style>
  <w:style w:type="paragraph" w:styleId="Header">
    <w:name w:val="header"/>
    <w:basedOn w:val="Normal"/>
    <w:link w:val="HeaderChar"/>
    <w:uiPriority w:val="99"/>
    <w:rsid w:val="007715AF"/>
    <w:pPr>
      <w:tabs>
        <w:tab w:val="center" w:pos="4320"/>
        <w:tab w:val="right" w:pos="8640"/>
      </w:tabs>
      <w:spacing w:after="0" w:line="240" w:lineRule="auto"/>
    </w:pPr>
    <w:rPr>
      <w:rFonts w:ascii="Helvetica" w:eastAsia="Times New Roman" w:hAnsi="Helvetica" w:cs="Times New Roman"/>
      <w:sz w:val="24"/>
      <w:szCs w:val="20"/>
    </w:rPr>
  </w:style>
  <w:style w:type="character" w:customStyle="1" w:styleId="HeaderChar">
    <w:name w:val="Header Char"/>
    <w:basedOn w:val="DefaultParagraphFont"/>
    <w:link w:val="Header"/>
    <w:uiPriority w:val="99"/>
    <w:rsid w:val="007715AF"/>
    <w:rPr>
      <w:rFonts w:ascii="Helvetica" w:eastAsia="Times New Roman" w:hAnsi="Helvetica" w:cs="Times New Roman"/>
      <w:sz w:val="24"/>
      <w:szCs w:val="20"/>
    </w:rPr>
  </w:style>
  <w:style w:type="paragraph" w:styleId="Footer">
    <w:name w:val="footer"/>
    <w:basedOn w:val="Normal"/>
    <w:link w:val="FooterChar"/>
    <w:uiPriority w:val="99"/>
    <w:rsid w:val="007715AF"/>
    <w:pPr>
      <w:tabs>
        <w:tab w:val="center" w:pos="4320"/>
        <w:tab w:val="right" w:pos="8640"/>
      </w:tabs>
      <w:spacing w:after="0" w:line="240" w:lineRule="auto"/>
    </w:pPr>
    <w:rPr>
      <w:rFonts w:ascii="Helvetica" w:eastAsia="Times New Roman" w:hAnsi="Helvetica" w:cs="Times New Roman"/>
      <w:sz w:val="24"/>
      <w:szCs w:val="20"/>
    </w:rPr>
  </w:style>
  <w:style w:type="character" w:customStyle="1" w:styleId="FooterChar">
    <w:name w:val="Footer Char"/>
    <w:basedOn w:val="DefaultParagraphFont"/>
    <w:link w:val="Footer"/>
    <w:uiPriority w:val="99"/>
    <w:rsid w:val="007715AF"/>
    <w:rPr>
      <w:rFonts w:ascii="Helvetica" w:eastAsia="Times New Roman" w:hAnsi="Helvetica" w:cs="Times New Roman"/>
      <w:sz w:val="24"/>
      <w:szCs w:val="20"/>
    </w:rPr>
  </w:style>
  <w:style w:type="character" w:styleId="PageNumber">
    <w:name w:val="page number"/>
    <w:uiPriority w:val="99"/>
    <w:rsid w:val="007715AF"/>
    <w:rPr>
      <w:rFonts w:cs="Times New Roman"/>
    </w:rPr>
  </w:style>
  <w:style w:type="paragraph" w:styleId="BodyTextIndent">
    <w:name w:val="Body Text Indent"/>
    <w:basedOn w:val="Normal"/>
    <w:link w:val="BodyTextIndentChar"/>
    <w:uiPriority w:val="99"/>
    <w:rsid w:val="007715AF"/>
    <w:pPr>
      <w:tabs>
        <w:tab w:val="left" w:pos="720"/>
      </w:tabs>
      <w:spacing w:after="0" w:line="240" w:lineRule="auto"/>
      <w:ind w:left="1418" w:hanging="1418"/>
      <w:jc w:val="both"/>
    </w:pPr>
    <w:rPr>
      <w:rFonts w:ascii="Helvetica" w:eastAsia="Times New Roman" w:hAnsi="Helvetica" w:cs="Times New Roman"/>
      <w:sz w:val="24"/>
      <w:szCs w:val="20"/>
    </w:rPr>
  </w:style>
  <w:style w:type="character" w:customStyle="1" w:styleId="BodyTextIndentChar">
    <w:name w:val="Body Text Indent Char"/>
    <w:basedOn w:val="DefaultParagraphFont"/>
    <w:link w:val="BodyTextIndent"/>
    <w:uiPriority w:val="99"/>
    <w:rsid w:val="007715AF"/>
    <w:rPr>
      <w:rFonts w:ascii="Helvetica" w:eastAsia="Times New Roman" w:hAnsi="Helvetica" w:cs="Times New Roman"/>
      <w:sz w:val="24"/>
      <w:szCs w:val="20"/>
    </w:rPr>
  </w:style>
  <w:style w:type="paragraph" w:styleId="BodyText3">
    <w:name w:val="Body Text 3"/>
    <w:basedOn w:val="Normal"/>
    <w:link w:val="BodyText3Char"/>
    <w:uiPriority w:val="99"/>
    <w:rsid w:val="007715AF"/>
    <w:pPr>
      <w:tabs>
        <w:tab w:val="left" w:pos="720"/>
      </w:tabs>
      <w:spacing w:after="0" w:line="240" w:lineRule="auto"/>
      <w:jc w:val="both"/>
    </w:pPr>
    <w:rPr>
      <w:rFonts w:ascii="Helvetica" w:eastAsia="Times New Roman" w:hAnsi="Helvetica" w:cs="Times New Roman"/>
      <w:b/>
      <w:sz w:val="24"/>
      <w:szCs w:val="20"/>
    </w:rPr>
  </w:style>
  <w:style w:type="character" w:customStyle="1" w:styleId="BodyText3Char">
    <w:name w:val="Body Text 3 Char"/>
    <w:basedOn w:val="DefaultParagraphFont"/>
    <w:link w:val="BodyText3"/>
    <w:uiPriority w:val="99"/>
    <w:rsid w:val="007715AF"/>
    <w:rPr>
      <w:rFonts w:ascii="Helvetica" w:eastAsia="Times New Roman" w:hAnsi="Helvetica" w:cs="Times New Roman"/>
      <w:b/>
      <w:sz w:val="24"/>
      <w:szCs w:val="20"/>
    </w:rPr>
  </w:style>
  <w:style w:type="paragraph" w:styleId="BodyTextIndent2">
    <w:name w:val="Body Text Indent 2"/>
    <w:basedOn w:val="Normal"/>
    <w:link w:val="BodyTextIndent2Char"/>
    <w:uiPriority w:val="99"/>
    <w:rsid w:val="007715AF"/>
    <w:pPr>
      <w:tabs>
        <w:tab w:val="left" w:pos="720"/>
      </w:tabs>
      <w:spacing w:after="0" w:line="240" w:lineRule="auto"/>
      <w:ind w:left="1440" w:hanging="1440"/>
      <w:jc w:val="both"/>
    </w:pPr>
    <w:rPr>
      <w:rFonts w:ascii="Helvetica" w:eastAsia="Times New Roman" w:hAnsi="Helvetica" w:cs="Times New Roman"/>
      <w:sz w:val="24"/>
      <w:szCs w:val="20"/>
    </w:rPr>
  </w:style>
  <w:style w:type="character" w:customStyle="1" w:styleId="BodyTextIndent2Char">
    <w:name w:val="Body Text Indent 2 Char"/>
    <w:basedOn w:val="DefaultParagraphFont"/>
    <w:link w:val="BodyTextIndent2"/>
    <w:uiPriority w:val="99"/>
    <w:rsid w:val="007715AF"/>
    <w:rPr>
      <w:rFonts w:ascii="Helvetica" w:eastAsia="Times New Roman" w:hAnsi="Helvetica" w:cs="Times New Roman"/>
      <w:sz w:val="24"/>
      <w:szCs w:val="20"/>
    </w:rPr>
  </w:style>
  <w:style w:type="paragraph" w:styleId="BodyText2">
    <w:name w:val="Body Text 2"/>
    <w:basedOn w:val="Normal"/>
    <w:link w:val="BodyText2Char"/>
    <w:uiPriority w:val="99"/>
    <w:rsid w:val="007715AF"/>
    <w:pPr>
      <w:spacing w:after="0" w:line="240" w:lineRule="auto"/>
    </w:pPr>
    <w:rPr>
      <w:rFonts w:ascii="Helvetica" w:eastAsia="Times New Roman" w:hAnsi="Helvetica" w:cs="Times New Roman"/>
      <w:i/>
      <w:iCs/>
      <w:sz w:val="24"/>
      <w:szCs w:val="24"/>
    </w:rPr>
  </w:style>
  <w:style w:type="character" w:customStyle="1" w:styleId="BodyText2Char">
    <w:name w:val="Body Text 2 Char"/>
    <w:basedOn w:val="DefaultParagraphFont"/>
    <w:link w:val="BodyText2"/>
    <w:uiPriority w:val="99"/>
    <w:rsid w:val="007715AF"/>
    <w:rPr>
      <w:rFonts w:ascii="Helvetica" w:eastAsia="Times New Roman" w:hAnsi="Helvetica" w:cs="Times New Roman"/>
      <w:i/>
      <w:iCs/>
      <w:sz w:val="24"/>
      <w:szCs w:val="24"/>
    </w:rPr>
  </w:style>
  <w:style w:type="paragraph" w:styleId="Title">
    <w:name w:val="Title"/>
    <w:basedOn w:val="Normal"/>
    <w:link w:val="TitleChar"/>
    <w:uiPriority w:val="99"/>
    <w:qFormat/>
    <w:rsid w:val="007715AF"/>
    <w:pPr>
      <w:spacing w:after="0" w:line="240" w:lineRule="auto"/>
      <w:jc w:val="center"/>
    </w:pPr>
    <w:rPr>
      <w:rFonts w:ascii="Helvetica" w:eastAsia="Times New Roman" w:hAnsi="Helvetica" w:cs="Times New Roman"/>
      <w:b/>
      <w:bCs/>
      <w:sz w:val="24"/>
      <w:szCs w:val="24"/>
      <w:u w:val="single"/>
    </w:rPr>
  </w:style>
  <w:style w:type="character" w:customStyle="1" w:styleId="TitleChar">
    <w:name w:val="Title Char"/>
    <w:basedOn w:val="DefaultParagraphFont"/>
    <w:link w:val="Title"/>
    <w:uiPriority w:val="99"/>
    <w:rsid w:val="007715AF"/>
    <w:rPr>
      <w:rFonts w:ascii="Helvetica" w:eastAsia="Times New Roman" w:hAnsi="Helvetica" w:cs="Times New Roman"/>
      <w:b/>
      <w:bCs/>
      <w:sz w:val="24"/>
      <w:szCs w:val="24"/>
      <w:u w:val="single"/>
    </w:rPr>
  </w:style>
  <w:style w:type="paragraph" w:styleId="BodyTextIndent3">
    <w:name w:val="Body Text Indent 3"/>
    <w:basedOn w:val="Normal"/>
    <w:link w:val="BodyTextIndent3Char"/>
    <w:uiPriority w:val="99"/>
    <w:rsid w:val="007715AF"/>
    <w:pPr>
      <w:tabs>
        <w:tab w:val="left" w:pos="720"/>
      </w:tabs>
      <w:spacing w:after="0" w:line="240" w:lineRule="auto"/>
      <w:ind w:left="360"/>
      <w:jc w:val="both"/>
    </w:pPr>
    <w:rPr>
      <w:rFonts w:ascii="Helvetica" w:eastAsia="Times New Roman" w:hAnsi="Helvetica" w:cs="Times New Roman"/>
      <w:b/>
      <w:bCs/>
      <w:i/>
      <w:iCs/>
      <w:sz w:val="24"/>
      <w:szCs w:val="24"/>
    </w:rPr>
  </w:style>
  <w:style w:type="character" w:customStyle="1" w:styleId="BodyTextIndent3Char">
    <w:name w:val="Body Text Indent 3 Char"/>
    <w:basedOn w:val="DefaultParagraphFont"/>
    <w:link w:val="BodyTextIndent3"/>
    <w:uiPriority w:val="99"/>
    <w:rsid w:val="007715AF"/>
    <w:rPr>
      <w:rFonts w:ascii="Helvetica" w:eastAsia="Times New Roman" w:hAnsi="Helvetica" w:cs="Times New Roman"/>
      <w:b/>
      <w:bCs/>
      <w:i/>
      <w:iCs/>
      <w:sz w:val="24"/>
      <w:szCs w:val="24"/>
    </w:rPr>
  </w:style>
  <w:style w:type="paragraph" w:styleId="BodyText">
    <w:name w:val="Body Text"/>
    <w:basedOn w:val="Normal"/>
    <w:link w:val="BodyTextChar"/>
    <w:uiPriority w:val="99"/>
    <w:rsid w:val="007715AF"/>
    <w:pPr>
      <w:spacing w:after="0" w:line="240" w:lineRule="auto"/>
      <w:jc w:val="both"/>
    </w:pPr>
    <w:rPr>
      <w:rFonts w:ascii="Helvetica" w:eastAsia="Times New Roman" w:hAnsi="Helvetica" w:cs="Times New Roman"/>
      <w:sz w:val="24"/>
      <w:szCs w:val="24"/>
    </w:rPr>
  </w:style>
  <w:style w:type="character" w:customStyle="1" w:styleId="BodyTextChar">
    <w:name w:val="Body Text Char"/>
    <w:basedOn w:val="DefaultParagraphFont"/>
    <w:link w:val="BodyText"/>
    <w:uiPriority w:val="99"/>
    <w:rsid w:val="007715AF"/>
    <w:rPr>
      <w:rFonts w:ascii="Helvetica" w:eastAsia="Times New Roman" w:hAnsi="Helvetica" w:cs="Times New Roman"/>
      <w:sz w:val="24"/>
      <w:szCs w:val="24"/>
    </w:rPr>
  </w:style>
  <w:style w:type="character" w:styleId="Hyperlink">
    <w:name w:val="Hyperlink"/>
    <w:uiPriority w:val="99"/>
    <w:rsid w:val="007715AF"/>
    <w:rPr>
      <w:rFonts w:cs="Times New Roman"/>
      <w:color w:val="0000FF"/>
      <w:u w:val="single"/>
    </w:rPr>
  </w:style>
  <w:style w:type="paragraph" w:styleId="FootnoteText">
    <w:name w:val="footnote text"/>
    <w:basedOn w:val="Normal"/>
    <w:link w:val="FootnoteTextChar"/>
    <w:uiPriority w:val="99"/>
    <w:semiHidden/>
    <w:rsid w:val="007715AF"/>
    <w:pPr>
      <w:spacing w:after="0" w:line="240" w:lineRule="auto"/>
    </w:pPr>
    <w:rPr>
      <w:rFonts w:ascii="Helvetica" w:eastAsia="Times New Roman" w:hAnsi="Helvetica" w:cs="Times New Roman"/>
      <w:sz w:val="20"/>
      <w:szCs w:val="20"/>
    </w:rPr>
  </w:style>
  <w:style w:type="character" w:customStyle="1" w:styleId="FootnoteTextChar">
    <w:name w:val="Footnote Text Char"/>
    <w:basedOn w:val="DefaultParagraphFont"/>
    <w:link w:val="FootnoteText"/>
    <w:uiPriority w:val="99"/>
    <w:semiHidden/>
    <w:rsid w:val="007715AF"/>
    <w:rPr>
      <w:rFonts w:ascii="Helvetica" w:eastAsia="Times New Roman" w:hAnsi="Helvetica" w:cs="Times New Roman"/>
      <w:sz w:val="20"/>
      <w:szCs w:val="20"/>
    </w:rPr>
  </w:style>
  <w:style w:type="character" w:styleId="FootnoteReference">
    <w:name w:val="footnote reference"/>
    <w:uiPriority w:val="99"/>
    <w:semiHidden/>
    <w:rsid w:val="007715AF"/>
    <w:rPr>
      <w:rFonts w:cs="Times New Roman"/>
      <w:vertAlign w:val="superscript"/>
    </w:rPr>
  </w:style>
  <w:style w:type="paragraph" w:customStyle="1" w:styleId="Heading11">
    <w:name w:val="Heading 11"/>
    <w:basedOn w:val="Normal"/>
    <w:uiPriority w:val="99"/>
    <w:rsid w:val="007715AF"/>
    <w:pPr>
      <w:spacing w:after="240" w:line="240" w:lineRule="auto"/>
      <w:ind w:left="839" w:hanging="839"/>
      <w:jc w:val="both"/>
    </w:pPr>
    <w:rPr>
      <w:rFonts w:ascii="Arial" w:eastAsia="Times New Roman" w:hAnsi="Arial" w:cs="Arial"/>
      <w:b/>
      <w:sz w:val="32"/>
      <w:szCs w:val="32"/>
    </w:rPr>
  </w:style>
  <w:style w:type="paragraph" w:customStyle="1" w:styleId="Heading21">
    <w:name w:val="Heading 21"/>
    <w:basedOn w:val="Heading7"/>
    <w:uiPriority w:val="99"/>
    <w:rsid w:val="007715AF"/>
    <w:pPr>
      <w:spacing w:after="120"/>
      <w:ind w:left="839" w:hanging="839"/>
    </w:pPr>
    <w:rPr>
      <w:b/>
      <w:sz w:val="28"/>
      <w:szCs w:val="28"/>
      <w:u w:val="none"/>
    </w:rPr>
  </w:style>
  <w:style w:type="paragraph" w:customStyle="1" w:styleId="Heading31">
    <w:name w:val="Heading 31"/>
    <w:basedOn w:val="Normal"/>
    <w:uiPriority w:val="99"/>
    <w:rsid w:val="007715AF"/>
    <w:pPr>
      <w:spacing w:after="60" w:line="240" w:lineRule="auto"/>
      <w:ind w:left="840" w:hanging="840"/>
      <w:jc w:val="both"/>
    </w:pPr>
    <w:rPr>
      <w:rFonts w:ascii="Helvetica" w:eastAsia="Times New Roman" w:hAnsi="Helvetica" w:cs="Times New Roman"/>
      <w:b/>
      <w:sz w:val="24"/>
      <w:szCs w:val="24"/>
    </w:rPr>
  </w:style>
  <w:style w:type="paragraph" w:customStyle="1" w:styleId="Heading41">
    <w:name w:val="Heading 41"/>
    <w:basedOn w:val="Heading6"/>
    <w:uiPriority w:val="99"/>
    <w:rsid w:val="007715AF"/>
    <w:pPr>
      <w:spacing w:after="60"/>
      <w:jc w:val="both"/>
    </w:pPr>
    <w:rPr>
      <w:rFonts w:ascii="Arial" w:hAnsi="Arial" w:cs="Arial"/>
      <w:b w:val="0"/>
      <w:bCs w:val="0"/>
      <w:u w:val="single"/>
    </w:rPr>
  </w:style>
  <w:style w:type="paragraph" w:styleId="TOC1">
    <w:name w:val="toc 1"/>
    <w:basedOn w:val="Normal"/>
    <w:next w:val="Normal"/>
    <w:autoRedefine/>
    <w:uiPriority w:val="39"/>
    <w:qFormat/>
    <w:rsid w:val="007715AF"/>
    <w:pPr>
      <w:tabs>
        <w:tab w:val="right" w:pos="9062"/>
      </w:tabs>
      <w:spacing w:before="240" w:after="120" w:line="240" w:lineRule="auto"/>
      <w:ind w:left="851" w:hanging="851"/>
    </w:pPr>
    <w:rPr>
      <w:rFonts w:ascii="Segoe UI" w:eastAsia="Times New Roman" w:hAnsi="Segoe UI" w:cs="Segoe UI"/>
      <w:b/>
      <w:bCs/>
      <w:noProof/>
      <w:color w:val="009999"/>
      <w:sz w:val="32"/>
      <w:szCs w:val="28"/>
      <w:u w:val="single"/>
      <w:lang w:eastAsia="en-AU"/>
    </w:rPr>
  </w:style>
  <w:style w:type="paragraph" w:customStyle="1" w:styleId="lead1">
    <w:name w:val="lead 1"/>
    <w:basedOn w:val="Normal"/>
    <w:uiPriority w:val="99"/>
    <w:rsid w:val="007715AF"/>
    <w:pPr>
      <w:spacing w:after="240" w:line="240" w:lineRule="auto"/>
      <w:ind w:left="839" w:hanging="839"/>
      <w:jc w:val="both"/>
    </w:pPr>
    <w:rPr>
      <w:rFonts w:ascii="Arial" w:eastAsia="Times New Roman" w:hAnsi="Arial" w:cs="Arial"/>
      <w:b/>
      <w:sz w:val="32"/>
      <w:szCs w:val="32"/>
    </w:rPr>
  </w:style>
  <w:style w:type="paragraph" w:customStyle="1" w:styleId="lead2">
    <w:name w:val="lead 2"/>
    <w:basedOn w:val="Heading21"/>
    <w:uiPriority w:val="99"/>
    <w:rsid w:val="007715AF"/>
  </w:style>
  <w:style w:type="paragraph" w:customStyle="1" w:styleId="lead3">
    <w:name w:val="lead 3"/>
    <w:basedOn w:val="Heading31"/>
    <w:uiPriority w:val="99"/>
    <w:rsid w:val="007715AF"/>
  </w:style>
  <w:style w:type="paragraph" w:customStyle="1" w:styleId="lead4">
    <w:name w:val="lead 4"/>
    <w:basedOn w:val="Heading41"/>
    <w:uiPriority w:val="99"/>
    <w:rsid w:val="007715AF"/>
  </w:style>
  <w:style w:type="paragraph" w:styleId="TOC2">
    <w:name w:val="toc 2"/>
    <w:basedOn w:val="Normal"/>
    <w:next w:val="Normal"/>
    <w:autoRedefine/>
    <w:uiPriority w:val="39"/>
    <w:qFormat/>
    <w:rsid w:val="007715AF"/>
    <w:pPr>
      <w:tabs>
        <w:tab w:val="right" w:pos="9062"/>
      </w:tabs>
      <w:spacing w:after="0" w:line="240" w:lineRule="auto"/>
    </w:pPr>
    <w:rPr>
      <w:rFonts w:ascii="Segoe UI" w:eastAsia="Times New Roman" w:hAnsi="Segoe UI" w:cs="Segoe UI"/>
      <w:noProof/>
      <w:sz w:val="24"/>
      <w:szCs w:val="28"/>
    </w:rPr>
  </w:style>
  <w:style w:type="paragraph" w:styleId="TOC3">
    <w:name w:val="toc 3"/>
    <w:basedOn w:val="Normal"/>
    <w:next w:val="Normal"/>
    <w:autoRedefine/>
    <w:uiPriority w:val="39"/>
    <w:qFormat/>
    <w:rsid w:val="007715AF"/>
    <w:pPr>
      <w:spacing w:before="120" w:after="0" w:line="240" w:lineRule="auto"/>
    </w:pPr>
    <w:rPr>
      <w:rFonts w:ascii="Segoe UI" w:eastAsia="Times New Roman" w:hAnsi="Segoe UI" w:cs="Times New Roman"/>
      <w:b/>
      <w:sz w:val="28"/>
    </w:rPr>
  </w:style>
  <w:style w:type="paragraph" w:styleId="TOC4">
    <w:name w:val="toc 4"/>
    <w:basedOn w:val="Normal"/>
    <w:next w:val="Normal"/>
    <w:autoRedefine/>
    <w:uiPriority w:val="39"/>
    <w:qFormat/>
    <w:rsid w:val="007715AF"/>
    <w:pPr>
      <w:spacing w:before="120" w:after="0" w:line="240" w:lineRule="auto"/>
    </w:pPr>
    <w:rPr>
      <w:rFonts w:ascii="Segoe UI" w:eastAsia="Times New Roman" w:hAnsi="Segoe UI" w:cs="Times New Roman"/>
      <w:b/>
      <w:sz w:val="28"/>
    </w:rPr>
  </w:style>
  <w:style w:type="table" w:styleId="TableGrid">
    <w:name w:val="Table Grid"/>
    <w:basedOn w:val="TableNormal"/>
    <w:uiPriority w:val="39"/>
    <w:rsid w:val="007715A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715AF"/>
    <w:rPr>
      <w:rFonts w:cs="Times New Roman"/>
      <w:color w:val="800080"/>
      <w:u w:val="single"/>
    </w:rPr>
  </w:style>
  <w:style w:type="paragraph" w:styleId="ListBullet">
    <w:name w:val="List Bullet"/>
    <w:basedOn w:val="BodyText"/>
    <w:link w:val="ListBulletChar"/>
    <w:uiPriority w:val="99"/>
    <w:qFormat/>
    <w:rsid w:val="007715AF"/>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7715AF"/>
    <w:rPr>
      <w:rFonts w:ascii="Book Antiqua" w:eastAsia="Times New Roman" w:hAnsi="Book Antiqua" w:cs="Times New Roman"/>
      <w:sz w:val="21"/>
      <w:szCs w:val="21"/>
      <w:lang w:eastAsia="en-AU"/>
    </w:rPr>
  </w:style>
  <w:style w:type="paragraph" w:customStyle="1" w:styleId="Default">
    <w:name w:val="Default"/>
    <w:rsid w:val="007715A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Heading1">
    <w:name w:val="Table Heading 1"/>
    <w:basedOn w:val="Normal"/>
    <w:next w:val="Normal"/>
    <w:uiPriority w:val="99"/>
    <w:rsid w:val="007715AF"/>
    <w:pPr>
      <w:keepLines/>
      <w:spacing w:before="180" w:after="40" w:line="210" w:lineRule="atLeast"/>
    </w:pPr>
    <w:rPr>
      <w:rFonts w:ascii="Myriad Pro" w:eastAsia="Times New Roman" w:hAnsi="Myriad Pro" w:cs="Times New Roman"/>
      <w:b/>
      <w:sz w:val="19"/>
      <w:szCs w:val="19"/>
    </w:rPr>
  </w:style>
  <w:style w:type="paragraph" w:customStyle="1" w:styleId="BodytextIPART">
    <w:name w:val="Body text IPART"/>
    <w:basedOn w:val="BodyText"/>
    <w:next w:val="BodyText"/>
    <w:uiPriority w:val="99"/>
    <w:semiHidden/>
    <w:rsid w:val="007715AF"/>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7715AF"/>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4"/>
    <w:qFormat/>
    <w:rsid w:val="007715AF"/>
    <w:pPr>
      <w:spacing w:after="0" w:line="240" w:lineRule="auto"/>
    </w:pPr>
    <w:rPr>
      <w:rFonts w:ascii="Helvetica" w:eastAsia="Times New Roman" w:hAnsi="Helvetica" w:cs="Times New Roman"/>
      <w:b/>
      <w:bCs/>
      <w:sz w:val="20"/>
      <w:szCs w:val="20"/>
    </w:rPr>
  </w:style>
  <w:style w:type="paragraph" w:styleId="ListNumber">
    <w:name w:val="List Number"/>
    <w:basedOn w:val="ListBullet"/>
    <w:uiPriority w:val="99"/>
    <w:rsid w:val="007715AF"/>
    <w:pPr>
      <w:numPr>
        <w:numId w:val="2"/>
      </w:numPr>
    </w:pPr>
  </w:style>
  <w:style w:type="paragraph" w:customStyle="1" w:styleId="BoxText">
    <w:name w:val="Box Text"/>
    <w:basedOn w:val="Normal"/>
    <w:uiPriority w:val="99"/>
    <w:rsid w:val="007715AF"/>
    <w:pPr>
      <w:spacing w:before="140" w:after="0" w:line="270" w:lineRule="atLeast"/>
      <w:jc w:val="both"/>
    </w:pPr>
    <w:rPr>
      <w:rFonts w:ascii="Myriad Pro" w:eastAsia="Times New Roman" w:hAnsi="Myriad Pro" w:cs="Times New Roman"/>
      <w:sz w:val="20"/>
      <w:szCs w:val="20"/>
      <w:lang w:eastAsia="en-AU"/>
    </w:rPr>
  </w:style>
  <w:style w:type="paragraph" w:customStyle="1" w:styleId="Invisiblepara">
    <w:name w:val="Invisible para"/>
    <w:basedOn w:val="BodyText"/>
    <w:next w:val="BodyText"/>
    <w:uiPriority w:val="99"/>
    <w:semiHidden/>
    <w:rsid w:val="007715AF"/>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1"/>
    <w:qFormat/>
    <w:rsid w:val="007715AF"/>
    <w:pPr>
      <w:keepLines/>
      <w:spacing w:before="40" w:after="60" w:line="200" w:lineRule="atLeast"/>
    </w:pPr>
    <w:rPr>
      <w:rFonts w:ascii="Myriad Pro" w:eastAsia="Times New Roman" w:hAnsi="Myriad Pro" w:cs="Times New Roman"/>
      <w:sz w:val="16"/>
      <w:szCs w:val="16"/>
    </w:rPr>
  </w:style>
  <w:style w:type="paragraph" w:customStyle="1" w:styleId="BoxTitle">
    <w:name w:val="Box Title"/>
    <w:basedOn w:val="Caption"/>
    <w:uiPriority w:val="99"/>
    <w:rsid w:val="007715AF"/>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7715AF"/>
    <w:pPr>
      <w:keepLines/>
      <w:numPr>
        <w:numId w:val="3"/>
      </w:numPr>
      <w:spacing w:before="40" w:after="40" w:line="210" w:lineRule="atLeast"/>
    </w:pPr>
    <w:rPr>
      <w:rFonts w:ascii="Myriad Pro" w:eastAsia="Times New Roman" w:hAnsi="Myriad Pro" w:cs="Times New Roman"/>
      <w:sz w:val="19"/>
      <w:szCs w:val="19"/>
    </w:rPr>
  </w:style>
  <w:style w:type="paragraph" w:customStyle="1" w:styleId="TableTextEntries">
    <w:name w:val="Table Text Entries"/>
    <w:basedOn w:val="Normal"/>
    <w:uiPriority w:val="99"/>
    <w:rsid w:val="007715AF"/>
    <w:pPr>
      <w:keepLines/>
      <w:spacing w:before="40" w:after="40" w:line="210" w:lineRule="atLeast"/>
    </w:pPr>
    <w:rPr>
      <w:rFonts w:ascii="Myriad Pro" w:eastAsia="Times New Roman" w:hAnsi="Myriad Pro" w:cs="Times New Roman"/>
      <w:sz w:val="19"/>
      <w:szCs w:val="19"/>
    </w:rPr>
  </w:style>
  <w:style w:type="paragraph" w:customStyle="1" w:styleId="TableTextColumnHeading">
    <w:name w:val="Table Text Column Heading"/>
    <w:basedOn w:val="Normal"/>
    <w:uiPriority w:val="99"/>
    <w:rsid w:val="007715AF"/>
    <w:pPr>
      <w:keepLines/>
      <w:spacing w:before="80" w:after="80" w:line="210" w:lineRule="atLeast"/>
    </w:pPr>
    <w:rPr>
      <w:rFonts w:ascii="Myriad Pro" w:eastAsia="Times New Roman" w:hAnsi="Myriad Pro" w:cs="Times New Roman"/>
      <w:b/>
      <w:sz w:val="19"/>
      <w:szCs w:val="19"/>
    </w:rPr>
  </w:style>
  <w:style w:type="character" w:styleId="CommentReference">
    <w:name w:val="annotation reference"/>
    <w:uiPriority w:val="99"/>
    <w:semiHidden/>
    <w:rsid w:val="007715AF"/>
    <w:rPr>
      <w:rFonts w:cs="Times New Roman"/>
      <w:sz w:val="16"/>
      <w:szCs w:val="16"/>
    </w:rPr>
  </w:style>
  <w:style w:type="paragraph" w:styleId="CommentText">
    <w:name w:val="annotation text"/>
    <w:basedOn w:val="Normal"/>
    <w:link w:val="CommentTextChar"/>
    <w:rsid w:val="007715AF"/>
    <w:pPr>
      <w:spacing w:after="0" w:line="240" w:lineRule="auto"/>
    </w:pPr>
    <w:rPr>
      <w:rFonts w:ascii="Helvetica" w:eastAsia="Times New Roman" w:hAnsi="Helvetica" w:cs="Times New Roman"/>
      <w:sz w:val="20"/>
      <w:szCs w:val="20"/>
    </w:rPr>
  </w:style>
  <w:style w:type="character" w:customStyle="1" w:styleId="CommentTextChar">
    <w:name w:val="Comment Text Char"/>
    <w:basedOn w:val="DefaultParagraphFont"/>
    <w:link w:val="CommentText"/>
    <w:rsid w:val="007715AF"/>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rsid w:val="007715AF"/>
    <w:rPr>
      <w:b/>
      <w:bCs/>
    </w:rPr>
  </w:style>
  <w:style w:type="character" w:customStyle="1" w:styleId="CommentSubjectChar">
    <w:name w:val="Comment Subject Char"/>
    <w:basedOn w:val="CommentTextChar"/>
    <w:link w:val="CommentSubject"/>
    <w:uiPriority w:val="99"/>
    <w:semiHidden/>
    <w:rsid w:val="007715AF"/>
    <w:rPr>
      <w:rFonts w:ascii="Helvetica" w:eastAsia="Times New Roman" w:hAnsi="Helvetica" w:cs="Times New Roman"/>
      <w:b/>
      <w:bCs/>
      <w:sz w:val="20"/>
      <w:szCs w:val="20"/>
    </w:rPr>
  </w:style>
  <w:style w:type="paragraph" w:styleId="ListBullet2">
    <w:name w:val="List Bullet 2"/>
    <w:basedOn w:val="ListBullet"/>
    <w:uiPriority w:val="99"/>
    <w:rsid w:val="007715AF"/>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715AF"/>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7715AF"/>
    <w:rPr>
      <w:rFonts w:ascii="Myriad Pro" w:eastAsia="Times New Roman" w:hAnsi="Myriad Pro" w:cs="Times New Roman"/>
      <w:sz w:val="16"/>
      <w:szCs w:val="16"/>
    </w:rPr>
  </w:style>
  <w:style w:type="paragraph" w:customStyle="1" w:styleId="Paragraph">
    <w:name w:val="Paragraph"/>
    <w:basedOn w:val="Normal"/>
    <w:next w:val="Normal"/>
    <w:uiPriority w:val="99"/>
    <w:rsid w:val="007715AF"/>
    <w:pPr>
      <w:autoSpaceDE w:val="0"/>
      <w:autoSpaceDN w:val="0"/>
      <w:adjustRightInd w:val="0"/>
      <w:spacing w:after="0" w:line="240" w:lineRule="auto"/>
    </w:pPr>
    <w:rPr>
      <w:rFonts w:ascii="BOGHPO+Arial" w:eastAsia="Times New Roman" w:hAnsi="BOGHPO+Arial" w:cs="Times New Roman"/>
      <w:sz w:val="24"/>
      <w:szCs w:val="24"/>
      <w:lang w:val="en-US"/>
    </w:rPr>
  </w:style>
  <w:style w:type="paragraph" w:customStyle="1" w:styleId="Numbers">
    <w:name w:val="Numbers"/>
    <w:basedOn w:val="Default"/>
    <w:next w:val="Default"/>
    <w:uiPriority w:val="99"/>
    <w:rsid w:val="007715AF"/>
    <w:rPr>
      <w:rFonts w:ascii="BOGHPO+Arial" w:hAnsi="BOGHPO+Arial" w:cs="Times New Roman"/>
      <w:color w:val="auto"/>
      <w:lang w:val="en-US" w:eastAsia="en-US"/>
    </w:rPr>
  </w:style>
  <w:style w:type="paragraph" w:customStyle="1" w:styleId="Bullets">
    <w:name w:val="Bullets"/>
    <w:basedOn w:val="Default"/>
    <w:next w:val="Default"/>
    <w:uiPriority w:val="99"/>
    <w:rsid w:val="007715AF"/>
    <w:rPr>
      <w:rFonts w:ascii="BOGHPO+Arial" w:hAnsi="BOGHPO+Arial" w:cs="Times New Roman"/>
      <w:color w:val="auto"/>
      <w:lang w:val="en-US" w:eastAsia="en-US"/>
    </w:rPr>
  </w:style>
  <w:style w:type="paragraph" w:styleId="ListParagraph">
    <w:name w:val="List Paragraph"/>
    <w:basedOn w:val="Normal"/>
    <w:link w:val="ListParagraphChar"/>
    <w:uiPriority w:val="34"/>
    <w:qFormat/>
    <w:rsid w:val="007715AF"/>
    <w:pPr>
      <w:spacing w:after="200" w:line="276" w:lineRule="auto"/>
      <w:ind w:left="720"/>
    </w:pPr>
    <w:rPr>
      <w:rFonts w:ascii="Lucida Grande" w:eastAsia="Times New Roman" w:hAnsi="Lucida Grande" w:cs="Times New Roman"/>
      <w:color w:val="000000"/>
      <w:szCs w:val="20"/>
      <w:lang w:eastAsia="en-AU"/>
    </w:rPr>
  </w:style>
  <w:style w:type="paragraph" w:customStyle="1" w:styleId="TableDataEntries">
    <w:name w:val="Table Data Entries"/>
    <w:basedOn w:val="TableTextEntries"/>
    <w:uiPriority w:val="99"/>
    <w:rsid w:val="007715AF"/>
    <w:pPr>
      <w:jc w:val="right"/>
    </w:pPr>
  </w:style>
  <w:style w:type="paragraph" w:styleId="NormalWeb">
    <w:name w:val="Normal (Web)"/>
    <w:basedOn w:val="Normal"/>
    <w:uiPriority w:val="99"/>
    <w:unhideWhenUsed/>
    <w:rsid w:val="007715A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TOC5">
    <w:name w:val="toc 5"/>
    <w:basedOn w:val="Normal"/>
    <w:next w:val="Normal"/>
    <w:autoRedefine/>
    <w:uiPriority w:val="39"/>
    <w:rsid w:val="007715AF"/>
    <w:pPr>
      <w:spacing w:after="0" w:line="240" w:lineRule="auto"/>
    </w:pPr>
    <w:rPr>
      <w:rFonts w:ascii="Segoe UI" w:eastAsia="Times New Roman" w:hAnsi="Segoe UI" w:cs="Times New Roman"/>
      <w:sz w:val="24"/>
    </w:rPr>
  </w:style>
  <w:style w:type="paragraph" w:styleId="TOC6">
    <w:name w:val="toc 6"/>
    <w:basedOn w:val="Normal"/>
    <w:next w:val="Normal"/>
    <w:autoRedefine/>
    <w:uiPriority w:val="39"/>
    <w:rsid w:val="007715AF"/>
    <w:pPr>
      <w:spacing w:after="0" w:line="240" w:lineRule="auto"/>
    </w:pPr>
    <w:rPr>
      <w:rFonts w:eastAsia="Times New Roman" w:cs="Times New Roman"/>
    </w:rPr>
  </w:style>
  <w:style w:type="paragraph" w:styleId="TOC7">
    <w:name w:val="toc 7"/>
    <w:basedOn w:val="Normal"/>
    <w:next w:val="Normal"/>
    <w:autoRedefine/>
    <w:uiPriority w:val="39"/>
    <w:rsid w:val="007715AF"/>
    <w:pPr>
      <w:spacing w:after="0" w:line="240" w:lineRule="auto"/>
    </w:pPr>
    <w:rPr>
      <w:rFonts w:eastAsia="Times New Roman" w:cs="Times New Roman"/>
    </w:rPr>
  </w:style>
  <w:style w:type="paragraph" w:styleId="TOC8">
    <w:name w:val="toc 8"/>
    <w:basedOn w:val="Normal"/>
    <w:next w:val="Normal"/>
    <w:autoRedefine/>
    <w:uiPriority w:val="39"/>
    <w:rsid w:val="007715AF"/>
    <w:pPr>
      <w:spacing w:after="0" w:line="240" w:lineRule="auto"/>
    </w:pPr>
    <w:rPr>
      <w:rFonts w:eastAsia="Times New Roman" w:cs="Times New Roman"/>
    </w:rPr>
  </w:style>
  <w:style w:type="paragraph" w:styleId="TOC9">
    <w:name w:val="toc 9"/>
    <w:basedOn w:val="Normal"/>
    <w:next w:val="Normal"/>
    <w:autoRedefine/>
    <w:uiPriority w:val="39"/>
    <w:rsid w:val="007715AF"/>
    <w:pPr>
      <w:spacing w:after="0" w:line="240" w:lineRule="auto"/>
    </w:pPr>
    <w:rPr>
      <w:rFonts w:eastAsia="Times New Roman" w:cs="Times New Roman"/>
    </w:rPr>
  </w:style>
  <w:style w:type="paragraph" w:styleId="TOCHeading">
    <w:name w:val="TOC Heading"/>
    <w:basedOn w:val="Heading1"/>
    <w:next w:val="Normal"/>
    <w:uiPriority w:val="39"/>
    <w:unhideWhenUsed/>
    <w:qFormat/>
    <w:rsid w:val="007715AF"/>
    <w:pPr>
      <w:keepLines/>
      <w:spacing w:line="276" w:lineRule="auto"/>
      <w:outlineLvl w:val="9"/>
    </w:pPr>
    <w:rPr>
      <w:rFonts w:ascii="Cambria" w:hAnsi="Cambria"/>
      <w:color w:val="365F91"/>
      <w:sz w:val="28"/>
      <w:szCs w:val="28"/>
      <w:lang w:val="en-US" w:eastAsia="ja-JP"/>
    </w:rPr>
  </w:style>
  <w:style w:type="paragraph" w:customStyle="1" w:styleId="12">
    <w:name w:val="12"/>
    <w:basedOn w:val="Normal"/>
    <w:uiPriority w:val="99"/>
    <w:rsid w:val="007715AF"/>
    <w:pPr>
      <w:widowControl w:val="0"/>
      <w:spacing w:after="0" w:line="240" w:lineRule="auto"/>
    </w:pPr>
    <w:rPr>
      <w:rFonts w:ascii="Courier" w:eastAsia="Times New Roman" w:hAnsi="Courier" w:cs="Times New Roman"/>
      <w:snapToGrid w:val="0"/>
      <w:sz w:val="24"/>
      <w:szCs w:val="20"/>
    </w:rPr>
  </w:style>
  <w:style w:type="paragraph" w:styleId="PlainText">
    <w:name w:val="Plain Text"/>
    <w:basedOn w:val="Normal"/>
    <w:link w:val="PlainTextChar"/>
    <w:uiPriority w:val="99"/>
    <w:unhideWhenUsed/>
    <w:rsid w:val="007715AF"/>
    <w:pPr>
      <w:spacing w:after="0" w:line="240" w:lineRule="auto"/>
    </w:pPr>
    <w:rPr>
      <w:rFonts w:ascii="Segoe UI" w:hAnsi="Segoe UI"/>
      <w:sz w:val="24"/>
      <w:szCs w:val="21"/>
    </w:rPr>
  </w:style>
  <w:style w:type="character" w:customStyle="1" w:styleId="PlainTextChar">
    <w:name w:val="Plain Text Char"/>
    <w:basedOn w:val="DefaultParagraphFont"/>
    <w:link w:val="PlainText"/>
    <w:uiPriority w:val="99"/>
    <w:rsid w:val="007715AF"/>
    <w:rPr>
      <w:rFonts w:ascii="Segoe UI" w:hAnsi="Segoe UI"/>
      <w:sz w:val="24"/>
      <w:szCs w:val="21"/>
    </w:rPr>
  </w:style>
  <w:style w:type="character" w:styleId="Emphasis">
    <w:name w:val="Emphasis"/>
    <w:basedOn w:val="DefaultParagraphFont"/>
    <w:uiPriority w:val="20"/>
    <w:qFormat/>
    <w:rsid w:val="007715AF"/>
    <w:rPr>
      <w:b/>
      <w:bCs/>
      <w:i w:val="0"/>
      <w:iCs w:val="0"/>
    </w:rPr>
  </w:style>
  <w:style w:type="paragraph" w:styleId="TableofFigures">
    <w:name w:val="table of figures"/>
    <w:basedOn w:val="Normal"/>
    <w:next w:val="Normal"/>
    <w:uiPriority w:val="99"/>
    <w:semiHidden/>
    <w:unhideWhenUsed/>
    <w:rsid w:val="007715AF"/>
    <w:pPr>
      <w:spacing w:after="0" w:line="240" w:lineRule="auto"/>
    </w:pPr>
    <w:rPr>
      <w:rFonts w:ascii="Gotham Light" w:eastAsia="Arial Unicode MS" w:hAnsi="Gotham Light" w:cs="Arial Unicode MS"/>
      <w:color w:val="000000"/>
      <w:sz w:val="20"/>
      <w:szCs w:val="24"/>
      <w:lang w:val="en-US"/>
    </w:rPr>
  </w:style>
  <w:style w:type="paragraph" w:styleId="ListBullet3">
    <w:name w:val="List Bullet 3"/>
    <w:basedOn w:val="ListBullet2"/>
    <w:uiPriority w:val="1"/>
    <w:semiHidden/>
    <w:unhideWhenUsed/>
    <w:rsid w:val="007715AF"/>
    <w:pPr>
      <w:keepLines w:val="0"/>
      <w:numPr>
        <w:numId w:val="0"/>
      </w:numPr>
      <w:tabs>
        <w:tab w:val="clear" w:pos="284"/>
        <w:tab w:val="clear" w:pos="720"/>
        <w:tab w:val="num" w:pos="851"/>
      </w:tabs>
      <w:spacing w:before="0" w:after="120" w:line="260" w:lineRule="atLeast"/>
      <w:ind w:left="851" w:hanging="284"/>
      <w:jc w:val="left"/>
    </w:pPr>
    <w:rPr>
      <w:rFonts w:ascii="Tahoma" w:hAnsi="Tahoma"/>
      <w:sz w:val="20"/>
      <w:szCs w:val="24"/>
    </w:rPr>
  </w:style>
  <w:style w:type="paragraph" w:styleId="NoSpacing">
    <w:name w:val="No Spacing"/>
    <w:uiPriority w:val="1"/>
    <w:qFormat/>
    <w:rsid w:val="007715AF"/>
    <w:pPr>
      <w:spacing w:after="0" w:line="240" w:lineRule="auto"/>
    </w:pPr>
    <w:rPr>
      <w:rFonts w:ascii="Helvetica" w:eastAsia="Arial Unicode MS" w:hAnsi="Arial Unicode MS" w:cs="Arial Unicode MS"/>
      <w:color w:val="000000"/>
      <w:sz w:val="24"/>
      <w:szCs w:val="24"/>
      <w:lang w:val="en-US"/>
    </w:rPr>
  </w:style>
  <w:style w:type="paragraph" w:styleId="Revision">
    <w:name w:val="Revision"/>
    <w:uiPriority w:val="99"/>
    <w:semiHidden/>
    <w:rsid w:val="007715AF"/>
    <w:pPr>
      <w:spacing w:after="0" w:line="240" w:lineRule="auto"/>
    </w:pPr>
    <w:rPr>
      <w:rFonts w:ascii="Helvetica" w:eastAsia="Arial Unicode MS" w:hAnsi="Arial Unicode MS" w:cs="Arial Unicode MS"/>
      <w:color w:val="000000"/>
      <w:sz w:val="24"/>
      <w:szCs w:val="24"/>
      <w:lang w:val="en-US"/>
    </w:rPr>
  </w:style>
  <w:style w:type="character" w:customStyle="1" w:styleId="ListParagraphChar">
    <w:name w:val="List Paragraph Char"/>
    <w:basedOn w:val="DefaultParagraphFont"/>
    <w:link w:val="ListParagraph"/>
    <w:uiPriority w:val="34"/>
    <w:locked/>
    <w:rsid w:val="007715AF"/>
    <w:rPr>
      <w:rFonts w:ascii="Lucida Grande" w:eastAsia="Times New Roman" w:hAnsi="Lucida Grande" w:cs="Times New Roman"/>
      <w:color w:val="000000"/>
      <w:szCs w:val="20"/>
      <w:lang w:eastAsia="en-AU"/>
    </w:rPr>
  </w:style>
  <w:style w:type="paragraph" w:styleId="Quote">
    <w:name w:val="Quote"/>
    <w:basedOn w:val="Normal"/>
    <w:next w:val="Normal"/>
    <w:link w:val="QuoteChar"/>
    <w:uiPriority w:val="29"/>
    <w:qFormat/>
    <w:rsid w:val="007715AF"/>
    <w:pPr>
      <w:spacing w:after="200" w:line="276" w:lineRule="auto"/>
    </w:pPr>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7715AF"/>
    <w:rPr>
      <w:rFonts w:eastAsiaTheme="minorEastAsia"/>
      <w:i/>
      <w:iCs/>
      <w:color w:val="000000" w:themeColor="text1"/>
      <w:lang w:val="en-US" w:eastAsia="ja-JP"/>
    </w:rPr>
  </w:style>
  <w:style w:type="paragraph" w:customStyle="1" w:styleId="FreeForm">
    <w:name w:val="Free Form"/>
    <w:uiPriority w:val="99"/>
    <w:semiHidden/>
    <w:rsid w:val="007715AF"/>
    <w:pPr>
      <w:spacing w:after="0" w:line="240" w:lineRule="auto"/>
    </w:pPr>
    <w:rPr>
      <w:rFonts w:ascii="Times New Roman" w:eastAsia="Arial Unicode MS" w:hAnsi="Arial Unicode MS" w:cs="Arial Unicode MS"/>
      <w:color w:val="000000"/>
      <w:sz w:val="20"/>
      <w:szCs w:val="20"/>
      <w:lang w:val="en-US"/>
    </w:rPr>
  </w:style>
  <w:style w:type="paragraph" w:customStyle="1" w:styleId="MediumGrid3-Accent11">
    <w:name w:val="Medium Grid 3 - Accent 11"/>
    <w:uiPriority w:val="99"/>
    <w:semiHidden/>
    <w:rsid w:val="007715AF"/>
    <w:pPr>
      <w:spacing w:after="0" w:line="240" w:lineRule="auto"/>
    </w:pPr>
    <w:rPr>
      <w:rFonts w:ascii="Times New Roman" w:eastAsia="Arial Unicode MS" w:hAnsi="Arial Unicode MS" w:cs="Arial Unicode MS"/>
      <w:color w:val="000000"/>
      <w:sz w:val="20"/>
      <w:szCs w:val="20"/>
      <w:lang w:val="en-US"/>
    </w:rPr>
  </w:style>
  <w:style w:type="paragraph" w:customStyle="1" w:styleId="TableGrid1">
    <w:name w:val="Table Grid1"/>
    <w:uiPriority w:val="99"/>
    <w:semiHidden/>
    <w:rsid w:val="007715AF"/>
    <w:pPr>
      <w:spacing w:after="0" w:line="240" w:lineRule="auto"/>
    </w:pPr>
    <w:rPr>
      <w:rFonts w:ascii="Times New Roman" w:eastAsia="Arial Unicode MS" w:hAnsi="Arial Unicode MS" w:cs="Arial Unicode MS"/>
      <w:color w:val="000000"/>
      <w:sz w:val="20"/>
      <w:szCs w:val="20"/>
      <w:lang w:val="en-US"/>
    </w:rPr>
  </w:style>
  <w:style w:type="character" w:customStyle="1" w:styleId="BodycopyChar">
    <w:name w:val="Body copy Char"/>
    <w:basedOn w:val="DefaultParagraphFont"/>
    <w:link w:val="Bodycopy"/>
    <w:semiHidden/>
    <w:locked/>
    <w:rsid w:val="007715AF"/>
  </w:style>
  <w:style w:type="paragraph" w:customStyle="1" w:styleId="Bodycopy">
    <w:name w:val="Body copy"/>
    <w:basedOn w:val="Normal"/>
    <w:link w:val="BodycopyChar"/>
    <w:semiHidden/>
    <w:rsid w:val="007715AF"/>
    <w:pPr>
      <w:spacing w:after="113" w:line="240" w:lineRule="atLeast"/>
    </w:pPr>
  </w:style>
  <w:style w:type="character" w:customStyle="1" w:styleId="OLGheading1Char">
    <w:name w:val="OLG heading 1 Char"/>
    <w:basedOn w:val="DefaultParagraphFont"/>
    <w:link w:val="OLGheading1"/>
    <w:semiHidden/>
    <w:locked/>
    <w:rsid w:val="007715AF"/>
    <w:rPr>
      <w:rFonts w:ascii="Gotham Bold" w:eastAsia="Arial Unicode MS" w:hAnsi="Gotham Bold" w:cs="Arial"/>
      <w:bCs/>
      <w:color w:val="2A345B"/>
      <w:sz w:val="44"/>
      <w:szCs w:val="40"/>
      <w:bdr w:val="none" w:sz="0" w:space="0" w:color="auto" w:frame="1"/>
      <w:lang w:val="en-US"/>
    </w:rPr>
  </w:style>
  <w:style w:type="paragraph" w:customStyle="1" w:styleId="OLGheading1">
    <w:name w:val="OLG heading 1"/>
    <w:basedOn w:val="Normal"/>
    <w:link w:val="OLGheading1Char"/>
    <w:semiHidden/>
    <w:qFormat/>
    <w:rsid w:val="007715AF"/>
    <w:pPr>
      <w:keepNext/>
      <w:spacing w:after="240" w:line="240" w:lineRule="auto"/>
      <w:jc w:val="both"/>
    </w:pPr>
    <w:rPr>
      <w:rFonts w:ascii="Gotham Bold" w:eastAsia="Arial Unicode MS" w:hAnsi="Gotham Bold" w:cs="Arial"/>
      <w:bCs/>
      <w:color w:val="2A345B"/>
      <w:sz w:val="44"/>
      <w:szCs w:val="40"/>
      <w:bdr w:val="none" w:sz="0" w:space="0" w:color="auto" w:frame="1"/>
      <w:lang w:val="en-US"/>
    </w:rPr>
  </w:style>
  <w:style w:type="character" w:customStyle="1" w:styleId="OLGheading2Char">
    <w:name w:val="OLG heading 2 Char"/>
    <w:basedOn w:val="DefaultParagraphFont"/>
    <w:link w:val="OLGheading2"/>
    <w:semiHidden/>
    <w:locked/>
    <w:rsid w:val="007715AF"/>
    <w:rPr>
      <w:rFonts w:ascii="Gotham Light" w:eastAsia="Arial Unicode MS" w:hAnsi="Gotham Light" w:cs="Arial"/>
      <w:bCs/>
      <w:color w:val="2A345B"/>
      <w:sz w:val="44"/>
      <w:szCs w:val="28"/>
    </w:rPr>
  </w:style>
  <w:style w:type="paragraph" w:customStyle="1" w:styleId="OLGheading2">
    <w:name w:val="OLG heading 2"/>
    <w:basedOn w:val="Normal"/>
    <w:link w:val="OLGheading2Char"/>
    <w:semiHidden/>
    <w:qFormat/>
    <w:rsid w:val="007715AF"/>
    <w:pPr>
      <w:keepNext/>
      <w:spacing w:after="120" w:line="240" w:lineRule="auto"/>
    </w:pPr>
    <w:rPr>
      <w:rFonts w:ascii="Gotham Light" w:eastAsia="Arial Unicode MS" w:hAnsi="Gotham Light" w:cs="Arial"/>
      <w:bCs/>
      <w:color w:val="2A345B"/>
      <w:sz w:val="44"/>
      <w:szCs w:val="28"/>
    </w:rPr>
  </w:style>
  <w:style w:type="character" w:customStyle="1" w:styleId="OLGheading3Char">
    <w:name w:val="OLG heading 3 Char"/>
    <w:basedOn w:val="BodycopyChar"/>
    <w:link w:val="OLGheading3"/>
    <w:semiHidden/>
    <w:locked/>
    <w:rsid w:val="007715AF"/>
    <w:rPr>
      <w:rFonts w:ascii="Gotham Bold" w:hAnsi="Gotham Bold" w:cs="Arial"/>
      <w:color w:val="5C98C4"/>
      <w:sz w:val="24"/>
    </w:rPr>
  </w:style>
  <w:style w:type="paragraph" w:customStyle="1" w:styleId="OLGheading3">
    <w:name w:val="OLG heading 3"/>
    <w:basedOn w:val="Bodycopy"/>
    <w:link w:val="OLGheading3Char"/>
    <w:semiHidden/>
    <w:qFormat/>
    <w:rsid w:val="007715AF"/>
    <w:pPr>
      <w:keepNext/>
      <w:spacing w:after="60" w:line="276" w:lineRule="auto"/>
      <w:jc w:val="both"/>
    </w:pPr>
    <w:rPr>
      <w:rFonts w:ascii="Gotham Bold" w:hAnsi="Gotham Bold" w:cs="Arial"/>
      <w:color w:val="5C98C4"/>
      <w:sz w:val="24"/>
    </w:rPr>
  </w:style>
  <w:style w:type="character" w:customStyle="1" w:styleId="OLGbodytextChar">
    <w:name w:val="OLG body text Char"/>
    <w:basedOn w:val="DefaultParagraphFont"/>
    <w:link w:val="OLGbodytext"/>
    <w:semiHidden/>
    <w:locked/>
    <w:rsid w:val="007715AF"/>
    <w:rPr>
      <w:rFonts w:ascii="Gotham Light" w:eastAsia="Arial Unicode MS" w:hAnsi="Gotham Light" w:cs="Arial"/>
      <w:color w:val="000000"/>
    </w:rPr>
  </w:style>
  <w:style w:type="paragraph" w:customStyle="1" w:styleId="OLGbodytext">
    <w:name w:val="OLG body text"/>
    <w:basedOn w:val="Normal"/>
    <w:link w:val="OLGbodytextChar"/>
    <w:semiHidden/>
    <w:qFormat/>
    <w:rsid w:val="007715AF"/>
    <w:pPr>
      <w:spacing w:after="113" w:line="276" w:lineRule="auto"/>
    </w:pPr>
    <w:rPr>
      <w:rFonts w:ascii="Gotham Light" w:eastAsia="Arial Unicode MS" w:hAnsi="Gotham Light" w:cs="Arial"/>
      <w:color w:val="000000"/>
    </w:rPr>
  </w:style>
  <w:style w:type="character" w:customStyle="1" w:styleId="OLGdotpointsChar">
    <w:name w:val="OLG dot points Char"/>
    <w:basedOn w:val="OLGbodytextChar"/>
    <w:link w:val="OLGdotpoints"/>
    <w:semiHidden/>
    <w:locked/>
    <w:rsid w:val="007715AF"/>
    <w:rPr>
      <w:rFonts w:ascii="Gotham Light" w:eastAsia="Arial Unicode MS" w:hAnsi="Gotham Light" w:cs="Arial"/>
      <w:color w:val="000000"/>
    </w:rPr>
  </w:style>
  <w:style w:type="paragraph" w:customStyle="1" w:styleId="OLGdotpoints">
    <w:name w:val="OLG dot points"/>
    <w:basedOn w:val="OLGbodytext"/>
    <w:link w:val="OLGdotpointsChar"/>
    <w:semiHidden/>
    <w:qFormat/>
    <w:rsid w:val="007715AF"/>
    <w:pPr>
      <w:spacing w:before="60" w:after="60"/>
    </w:pPr>
  </w:style>
  <w:style w:type="paragraph" w:customStyle="1" w:styleId="FigureStyle">
    <w:name w:val="Figure Style"/>
    <w:basedOn w:val="BodyText"/>
    <w:next w:val="BodyText"/>
    <w:uiPriority w:val="2"/>
    <w:semiHidden/>
    <w:qFormat/>
    <w:rsid w:val="007715AF"/>
    <w:pPr>
      <w:spacing w:before="120" w:after="120"/>
      <w:jc w:val="left"/>
    </w:pPr>
    <w:rPr>
      <w:rFonts w:ascii="Gotham Light" w:eastAsiaTheme="minorHAnsi" w:hAnsi="Gotham Light" w:cstheme="minorBidi"/>
      <w:color w:val="2A345B"/>
      <w:sz w:val="36"/>
      <w:szCs w:val="22"/>
    </w:rPr>
  </w:style>
  <w:style w:type="character" w:customStyle="1" w:styleId="minorheadingChar">
    <w:name w:val="minor heading Char"/>
    <w:basedOn w:val="DefaultParagraphFont"/>
    <w:link w:val="minorheading"/>
    <w:semiHidden/>
    <w:locked/>
    <w:rsid w:val="007715AF"/>
    <w:rPr>
      <w:rFonts w:ascii="Arial" w:hAnsi="Arial" w:cs="Arial"/>
      <w:b/>
      <w:color w:val="7B7B7B" w:themeColor="accent3" w:themeShade="BF"/>
      <w:sz w:val="28"/>
      <w:szCs w:val="28"/>
    </w:rPr>
  </w:style>
  <w:style w:type="paragraph" w:customStyle="1" w:styleId="minorheading">
    <w:name w:val="minor heading"/>
    <w:basedOn w:val="Normal"/>
    <w:link w:val="minorheadingChar"/>
    <w:semiHidden/>
    <w:qFormat/>
    <w:rsid w:val="007715AF"/>
    <w:pPr>
      <w:spacing w:after="200" w:line="276" w:lineRule="auto"/>
    </w:pPr>
    <w:rPr>
      <w:rFonts w:ascii="Arial" w:hAnsi="Arial" w:cs="Arial"/>
      <w:b/>
      <w:color w:val="7B7B7B" w:themeColor="accent3" w:themeShade="BF"/>
      <w:sz w:val="28"/>
      <w:szCs w:val="28"/>
    </w:rPr>
  </w:style>
  <w:style w:type="character" w:styleId="BookTitle">
    <w:name w:val="Book Title"/>
    <w:basedOn w:val="DefaultParagraphFont"/>
    <w:uiPriority w:val="33"/>
    <w:qFormat/>
    <w:rsid w:val="007715AF"/>
    <w:rPr>
      <w:b/>
      <w:bCs/>
      <w:smallCaps/>
      <w:spacing w:val="5"/>
    </w:rPr>
  </w:style>
  <w:style w:type="character" w:customStyle="1" w:styleId="emailstyle127">
    <w:name w:val="emailstyle127"/>
    <w:basedOn w:val="DefaultParagraphFont"/>
    <w:semiHidden/>
    <w:rsid w:val="007715AF"/>
    <w:rPr>
      <w:rFonts w:ascii="Segoe UI" w:hAnsi="Segoe UI" w:cstheme="minorBidi" w:hint="default"/>
      <w:color w:val="auto"/>
      <w:sz w:val="24"/>
      <w:szCs w:val="22"/>
    </w:rPr>
  </w:style>
  <w:style w:type="character" w:customStyle="1" w:styleId="Link">
    <w:name w:val="Link"/>
    <w:rsid w:val="007715AF"/>
    <w:rPr>
      <w:color w:val="000099"/>
      <w:u w:val="single"/>
    </w:rPr>
  </w:style>
  <w:style w:type="character" w:customStyle="1" w:styleId="Hyperlink0">
    <w:name w:val="Hyperlink.0"/>
    <w:rsid w:val="007715AF"/>
    <w:rPr>
      <w:rFonts w:ascii="Helvetica Neue" w:eastAsia="Helvetica Neue" w:hAnsi="Helvetica Neue" w:cs="Helvetica Neue" w:hint="default"/>
      <w:color w:val="0000FF"/>
      <w:sz w:val="22"/>
      <w:szCs w:val="22"/>
      <w:u w:val="single"/>
    </w:rPr>
  </w:style>
  <w:style w:type="character" w:customStyle="1" w:styleId="st">
    <w:name w:val="st"/>
    <w:basedOn w:val="DefaultParagraphFont"/>
    <w:rsid w:val="007715AF"/>
  </w:style>
  <w:style w:type="table" w:styleId="LightList-Accent1">
    <w:name w:val="Light List Accent 1"/>
    <w:basedOn w:val="TableNormal"/>
    <w:uiPriority w:val="61"/>
    <w:rsid w:val="007715AF"/>
    <w:pPr>
      <w:spacing w:after="0" w:line="240" w:lineRule="auto"/>
    </w:pPr>
    <w:rPr>
      <w:rFonts w:ascii="Times New Roman" w:eastAsia="Arial Unicode MS" w:hAnsi="Times New Roman" w:cs="Times New Roman"/>
      <w:sz w:val="20"/>
      <w:szCs w:val="20"/>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100" w:beforeAutospacing="1" w:afterLines="0" w:after="100" w:afterAutospacing="1" w:line="240" w:lineRule="auto"/>
      </w:pPr>
      <w:rPr>
        <w:b/>
        <w:bCs/>
        <w:color w:val="FFFFFF" w:themeColor="background1"/>
      </w:rPr>
      <w:tblPr/>
      <w:tcPr>
        <w:shd w:val="clear" w:color="auto" w:fill="4472C4" w:themeFill="accent1"/>
      </w:tcPr>
    </w:tblStylePr>
    <w:tblStylePr w:type="lastRow">
      <w:pPr>
        <w:spacing w:beforeLines="0" w:before="100" w:beforeAutospacing="1" w:afterLines="0" w:after="100" w:afterAutospacing="1"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MediumGrid3-Accent1">
    <w:name w:val="Medium Grid 3 Accent 1"/>
    <w:basedOn w:val="TableNormal"/>
    <w:uiPriority w:val="69"/>
    <w:rsid w:val="007715AF"/>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MediumGrid3-Accent12">
    <w:name w:val="Medium Grid 3 - Accent 12"/>
    <w:basedOn w:val="TableNormal"/>
    <w:uiPriority w:val="69"/>
    <w:rsid w:val="007715AF"/>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List6">
    <w:name w:val="List 6"/>
    <w:rsid w:val="007715AF"/>
    <w:pPr>
      <w:numPr>
        <w:numId w:val="6"/>
      </w:numPr>
    </w:pPr>
  </w:style>
  <w:style w:type="numbering" w:customStyle="1" w:styleId="List12">
    <w:name w:val="List 12"/>
    <w:rsid w:val="007715AF"/>
    <w:pPr>
      <w:numPr>
        <w:numId w:val="7"/>
      </w:numPr>
    </w:pPr>
  </w:style>
  <w:style w:type="numbering" w:customStyle="1" w:styleId="List10">
    <w:name w:val="List 10"/>
    <w:rsid w:val="007715AF"/>
    <w:pPr>
      <w:numPr>
        <w:numId w:val="8"/>
      </w:numPr>
    </w:pPr>
  </w:style>
  <w:style w:type="numbering" w:customStyle="1" w:styleId="List9">
    <w:name w:val="List 9"/>
    <w:rsid w:val="007715AF"/>
    <w:pPr>
      <w:numPr>
        <w:numId w:val="9"/>
      </w:numPr>
    </w:pPr>
  </w:style>
  <w:style w:type="numbering" w:customStyle="1" w:styleId="List1">
    <w:name w:val="List 1"/>
    <w:rsid w:val="007715AF"/>
    <w:pPr>
      <w:numPr>
        <w:numId w:val="10"/>
      </w:numPr>
    </w:pPr>
  </w:style>
  <w:style w:type="numbering" w:customStyle="1" w:styleId="List52">
    <w:name w:val="List 52"/>
    <w:rsid w:val="007715AF"/>
    <w:pPr>
      <w:numPr>
        <w:numId w:val="11"/>
      </w:numPr>
    </w:pPr>
  </w:style>
  <w:style w:type="numbering" w:customStyle="1" w:styleId="List0">
    <w:name w:val="List 0"/>
    <w:rsid w:val="007715AF"/>
    <w:pPr>
      <w:numPr>
        <w:numId w:val="12"/>
      </w:numPr>
    </w:pPr>
  </w:style>
  <w:style w:type="numbering" w:customStyle="1" w:styleId="List8">
    <w:name w:val="List 8"/>
    <w:rsid w:val="007715AF"/>
    <w:pPr>
      <w:numPr>
        <w:numId w:val="13"/>
      </w:numPr>
    </w:pPr>
  </w:style>
  <w:style w:type="numbering" w:customStyle="1" w:styleId="List7">
    <w:name w:val="List 7"/>
    <w:rsid w:val="007715AF"/>
    <w:pPr>
      <w:numPr>
        <w:numId w:val="14"/>
      </w:numPr>
    </w:pPr>
  </w:style>
  <w:style w:type="numbering" w:customStyle="1" w:styleId="List42">
    <w:name w:val="List 42"/>
    <w:rsid w:val="007715AF"/>
    <w:pPr>
      <w:numPr>
        <w:numId w:val="15"/>
      </w:numPr>
    </w:pPr>
  </w:style>
  <w:style w:type="numbering" w:customStyle="1" w:styleId="List11">
    <w:name w:val="List 11"/>
    <w:rsid w:val="007715AF"/>
    <w:pPr>
      <w:numPr>
        <w:numId w:val="16"/>
      </w:numPr>
    </w:pPr>
  </w:style>
  <w:style w:type="numbering" w:customStyle="1" w:styleId="List32">
    <w:name w:val="List 32"/>
    <w:rsid w:val="007715AF"/>
    <w:pPr>
      <w:numPr>
        <w:numId w:val="17"/>
      </w:numPr>
    </w:pPr>
  </w:style>
  <w:style w:type="numbering" w:customStyle="1" w:styleId="List22">
    <w:name w:val="List 22"/>
    <w:rsid w:val="007715AF"/>
    <w:pPr>
      <w:numPr>
        <w:numId w:val="18"/>
      </w:numPr>
    </w:pPr>
  </w:style>
  <w:style w:type="character" w:customStyle="1" w:styleId="tgc">
    <w:name w:val="_tgc"/>
    <w:basedOn w:val="DefaultParagraphFont"/>
    <w:rsid w:val="007715AF"/>
  </w:style>
  <w:style w:type="paragraph" w:customStyle="1" w:styleId="Pa26">
    <w:name w:val="Pa26"/>
    <w:basedOn w:val="Default"/>
    <w:next w:val="Default"/>
    <w:uiPriority w:val="99"/>
    <w:rsid w:val="007715AF"/>
    <w:pPr>
      <w:spacing w:line="201" w:lineRule="atLeast"/>
    </w:pPr>
    <w:rPr>
      <w:rFonts w:ascii="FS Lola" w:hAnsi="FS Lola" w:cs="Times New Roman"/>
      <w:color w:val="auto"/>
    </w:rPr>
  </w:style>
  <w:style w:type="character" w:customStyle="1" w:styleId="A5">
    <w:name w:val="A5"/>
    <w:uiPriority w:val="99"/>
    <w:rsid w:val="007715AF"/>
    <w:rPr>
      <w:rFonts w:ascii="FS Lola ExtraBold" w:hAnsi="FS Lola ExtraBold" w:cs="FS Lola ExtraBold"/>
      <w:b/>
      <w:bCs/>
      <w:color w:val="000000"/>
      <w:sz w:val="20"/>
      <w:szCs w:val="20"/>
    </w:rPr>
  </w:style>
  <w:style w:type="paragraph" w:customStyle="1" w:styleId="Pa34">
    <w:name w:val="Pa34"/>
    <w:basedOn w:val="Default"/>
    <w:next w:val="Default"/>
    <w:uiPriority w:val="99"/>
    <w:rsid w:val="007715AF"/>
    <w:pPr>
      <w:spacing w:line="191" w:lineRule="atLeast"/>
    </w:pPr>
    <w:rPr>
      <w:rFonts w:ascii="FS Lola" w:hAnsi="FS Lola" w:cs="Times New Roman"/>
      <w:color w:val="auto"/>
    </w:rPr>
  </w:style>
  <w:style w:type="paragraph" w:customStyle="1" w:styleId="Pa21">
    <w:name w:val="Pa21"/>
    <w:basedOn w:val="Default"/>
    <w:next w:val="Default"/>
    <w:uiPriority w:val="99"/>
    <w:rsid w:val="007715AF"/>
    <w:pPr>
      <w:spacing w:line="191" w:lineRule="atLeast"/>
    </w:pPr>
    <w:rPr>
      <w:rFonts w:ascii="FS Lola" w:hAnsi="FS Lola" w:cs="Times New Roman"/>
      <w:color w:val="auto"/>
    </w:rPr>
  </w:style>
  <w:style w:type="paragraph" w:customStyle="1" w:styleId="Pa33">
    <w:name w:val="Pa33"/>
    <w:basedOn w:val="Default"/>
    <w:next w:val="Default"/>
    <w:uiPriority w:val="99"/>
    <w:rsid w:val="007715AF"/>
    <w:pPr>
      <w:spacing w:line="191" w:lineRule="atLeast"/>
    </w:pPr>
    <w:rPr>
      <w:rFonts w:ascii="FS Lola" w:hAnsi="FS Lola" w:cs="Times New Roman"/>
      <w:color w:val="auto"/>
    </w:rPr>
  </w:style>
  <w:style w:type="character" w:styleId="HTMLCite">
    <w:name w:val="HTML Cite"/>
    <w:basedOn w:val="DefaultParagraphFont"/>
    <w:uiPriority w:val="99"/>
    <w:semiHidden/>
    <w:unhideWhenUsed/>
    <w:rsid w:val="007715AF"/>
    <w:rPr>
      <w:i/>
      <w:iCs/>
    </w:rPr>
  </w:style>
  <w:style w:type="character" w:customStyle="1" w:styleId="st1">
    <w:name w:val="st1"/>
    <w:basedOn w:val="DefaultParagraphFont"/>
    <w:rsid w:val="007715AF"/>
  </w:style>
  <w:style w:type="paragraph" w:customStyle="1" w:styleId="Pa13">
    <w:name w:val="Pa13"/>
    <w:basedOn w:val="Default"/>
    <w:next w:val="Default"/>
    <w:uiPriority w:val="99"/>
    <w:rsid w:val="007715AF"/>
    <w:pPr>
      <w:spacing w:line="241" w:lineRule="atLeast"/>
    </w:pPr>
    <w:rPr>
      <w:rFonts w:ascii="Helvetica Neue LT Std" w:hAnsi="Helvetica Neue LT Std" w:cs="Times New Roman"/>
      <w:color w:val="auto"/>
    </w:rPr>
  </w:style>
  <w:style w:type="paragraph" w:customStyle="1" w:styleId="Pa3">
    <w:name w:val="Pa3"/>
    <w:basedOn w:val="Default"/>
    <w:next w:val="Default"/>
    <w:uiPriority w:val="99"/>
    <w:rsid w:val="007715AF"/>
    <w:pPr>
      <w:spacing w:line="201" w:lineRule="atLeast"/>
    </w:pPr>
    <w:rPr>
      <w:rFonts w:ascii="Helvetica Neue LT Std" w:hAnsi="Helvetica Neue LT Std" w:cs="Times New Roman"/>
      <w:color w:val="auto"/>
    </w:rPr>
  </w:style>
  <w:style w:type="character" w:customStyle="1" w:styleId="A6">
    <w:name w:val="A6"/>
    <w:uiPriority w:val="99"/>
    <w:rsid w:val="007715AF"/>
    <w:rPr>
      <w:rFonts w:cs="Cantoria MT Std"/>
      <w:b/>
      <w:bCs/>
      <w:color w:val="000000"/>
      <w:sz w:val="20"/>
      <w:szCs w:val="20"/>
    </w:rPr>
  </w:style>
  <w:style w:type="character" w:customStyle="1" w:styleId="heading">
    <w:name w:val="heading"/>
    <w:basedOn w:val="DefaultParagraphFont"/>
    <w:rsid w:val="007715AF"/>
  </w:style>
  <w:style w:type="character" w:customStyle="1" w:styleId="frag-heading">
    <w:name w:val="frag-heading"/>
    <w:basedOn w:val="DefaultParagraphFont"/>
    <w:rsid w:val="007715AF"/>
  </w:style>
  <w:style w:type="character" w:customStyle="1" w:styleId="A1">
    <w:name w:val="A1"/>
    <w:uiPriority w:val="99"/>
    <w:rsid w:val="007715AF"/>
    <w:rPr>
      <w:rFonts w:cs="HelveticaNeueLT Std Cn"/>
      <w:color w:val="000000"/>
      <w:sz w:val="30"/>
      <w:szCs w:val="30"/>
    </w:rPr>
  </w:style>
  <w:style w:type="paragraph" w:customStyle="1" w:styleId="Pa11">
    <w:name w:val="Pa11"/>
    <w:basedOn w:val="Default"/>
    <w:next w:val="Default"/>
    <w:uiPriority w:val="99"/>
    <w:rsid w:val="007715AF"/>
    <w:pPr>
      <w:spacing w:line="221" w:lineRule="atLeast"/>
    </w:pPr>
    <w:rPr>
      <w:rFonts w:ascii="Minion Pro" w:hAnsi="Minion Pro" w:cs="Times New Roman"/>
      <w:color w:val="auto"/>
    </w:rPr>
  </w:style>
  <w:style w:type="character" w:customStyle="1" w:styleId="A8">
    <w:name w:val="A8"/>
    <w:uiPriority w:val="99"/>
    <w:rsid w:val="007715AF"/>
    <w:rPr>
      <w:rFonts w:cs="Minion Pro"/>
      <w:color w:val="000000"/>
      <w:sz w:val="22"/>
      <w:szCs w:val="22"/>
    </w:rPr>
  </w:style>
  <w:style w:type="character" w:styleId="Strong">
    <w:name w:val="Strong"/>
    <w:basedOn w:val="DefaultParagraphFont"/>
    <w:uiPriority w:val="22"/>
    <w:qFormat/>
    <w:rsid w:val="007715AF"/>
    <w:rPr>
      <w:b/>
      <w:bCs/>
    </w:rPr>
  </w:style>
  <w:style w:type="character" w:customStyle="1" w:styleId="hvr">
    <w:name w:val="hvr"/>
    <w:basedOn w:val="DefaultParagraphFont"/>
    <w:rsid w:val="007715AF"/>
  </w:style>
  <w:style w:type="character" w:customStyle="1" w:styleId="ilfuvd">
    <w:name w:val="ilfuvd"/>
    <w:basedOn w:val="DefaultParagraphFont"/>
    <w:rsid w:val="007715AF"/>
  </w:style>
  <w:style w:type="character" w:styleId="UnresolvedMention">
    <w:name w:val="Unresolved Mention"/>
    <w:basedOn w:val="DefaultParagraphFont"/>
    <w:uiPriority w:val="99"/>
    <w:semiHidden/>
    <w:unhideWhenUsed/>
    <w:rsid w:val="007715AF"/>
    <w:rPr>
      <w:color w:val="605E5C"/>
      <w:shd w:val="clear" w:color="auto" w:fill="E1DFDD"/>
    </w:rPr>
  </w:style>
  <w:style w:type="paragraph" w:styleId="Subtitle">
    <w:name w:val="Subtitle"/>
    <w:basedOn w:val="minorheading"/>
    <w:next w:val="Normal"/>
    <w:link w:val="SubtitleChar"/>
    <w:autoRedefine/>
    <w:qFormat/>
    <w:rsid w:val="007715AF"/>
    <w:pPr>
      <w:keepNext/>
      <w:spacing w:before="240" w:after="240" w:line="240" w:lineRule="auto"/>
    </w:pPr>
    <w:rPr>
      <w:rFonts w:ascii="Segoe UI" w:hAnsi="Segoe UI" w:cs="Segoe UI"/>
      <w:bCs/>
      <w:color w:val="auto"/>
      <w:sz w:val="24"/>
      <w:szCs w:val="24"/>
    </w:rPr>
  </w:style>
  <w:style w:type="character" w:customStyle="1" w:styleId="SubtitleChar">
    <w:name w:val="Subtitle Char"/>
    <w:basedOn w:val="DefaultParagraphFont"/>
    <w:link w:val="Subtitle"/>
    <w:rsid w:val="007715AF"/>
    <w:rPr>
      <w:rFonts w:ascii="Segoe UI" w:hAnsi="Segoe UI" w:cs="Segoe U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customXml" Target="/customXML/item.xml" Id="R4b31377846aa4a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UNKNOWN" version="1.0.0">
  <systemFields>
    <field name="Objective-Id">
      <value order="0">A868818</value>
    </field>
    <field name="Objective-Title">
      <value order="0">Model internal audit charter</value>
    </field>
  </systemFields>
  <catalogues/>
</metadata>
</file>

<file path=customXML/itemProps.xml><?xml version="1.0" encoding="utf-8"?>
<ds:datastoreItem xmlns:ds="http://schemas.openxmlformats.org/officeDocument/2006/customXml" ds:itemID="{5745109E-2DDF-40CB-AC2B-FF9B10C90820}">
  <ds:schemaRefs>
    <ds:schemaRef ds:uri="http://www.objective.com/ecm/document/metadata/UNKNOW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3874</Words>
  <Characters>22083</Characters>
  <Application>Microsoft Office Word</Application>
  <DocSecurity>0</DocSecurity>
  <Lines>184</Lines>
  <Paragraphs>51</Paragraphs>
  <ScaleCrop>false</ScaleCrop>
  <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Davies</dc:creator>
  <cp:keywords/>
  <dc:description/>
  <cp:lastModifiedBy>John Davies</cp:lastModifiedBy>
  <cp:revision>1</cp:revision>
  <dcterms:created xsi:type="dcterms:W3CDTF">2023-07-07T04:45:00Z</dcterms:created>
  <dcterms:modified xsi:type="dcterms:W3CDTF">2023-07-07T04:48:00Z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A868818</vt:lpwstr>
  </property>
  <property fmtid="{D5CDD505-2E9C-101B-9397-08002B2CF9AE}" pid="4" name="Objective-Title">
    <vt:lpwstr>Model internal audit charter</vt:lpwstr>
  </property>
</Properties>
</file>