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7886afed6a9344e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2384" w14:textId="77777777" w:rsidR="00A06D33" w:rsidRPr="008437E2" w:rsidRDefault="00A06D33" w:rsidP="00A06D33">
      <w:pPr>
        <w:pBdr>
          <w:top w:val="single" w:sz="4" w:space="1" w:color="C00000"/>
        </w:pBdr>
        <w:spacing w:after="600"/>
        <w:jc w:val="center"/>
        <w:rPr>
          <w:rFonts w:ascii="Segoe UI" w:hAnsi="Segoe UI" w:cs="Segoe UI"/>
          <w:b/>
          <w:bCs/>
          <w:color w:val="C00000"/>
          <w:sz w:val="40"/>
          <w:szCs w:val="40"/>
        </w:rPr>
      </w:pPr>
      <w:bookmarkStart w:id="0" w:name="_Toc46418476"/>
      <w:bookmarkStart w:id="1" w:name="_Toc98846948"/>
      <w:r w:rsidRPr="008437E2">
        <w:rPr>
          <w:rFonts w:ascii="Segoe UI" w:hAnsi="Segoe UI" w:cs="Segoe UI"/>
          <w:b/>
          <w:bCs/>
          <w:color w:val="C00000"/>
          <w:sz w:val="40"/>
          <w:szCs w:val="40"/>
        </w:rPr>
        <w:t>Example risk management policy</w:t>
      </w:r>
      <w:bookmarkEnd w:id="0"/>
      <w:bookmarkEnd w:id="1"/>
    </w:p>
    <w:p w14:paraId="168875F1" w14:textId="77777777" w:rsidR="00A06D33" w:rsidRDefault="00A06D33" w:rsidP="00A06D33">
      <w:pPr>
        <w:pStyle w:val="Heading3"/>
      </w:pPr>
      <w:bookmarkStart w:id="2" w:name="_Toc46418477"/>
      <w:bookmarkStart w:id="3" w:name="_Toc98846949"/>
      <w:r>
        <w:t>Purpose</w:t>
      </w:r>
      <w:bookmarkEnd w:id="2"/>
      <w:bookmarkEnd w:id="3"/>
    </w:p>
    <w:p w14:paraId="0C21631D" w14:textId="77777777" w:rsidR="00A06D33" w:rsidRPr="00F9604A" w:rsidRDefault="00A06D33" w:rsidP="00A06D33">
      <w:pPr>
        <w:pStyle w:val="Default"/>
        <w:spacing w:before="120" w:after="240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 xml:space="preserve">The purpose of this policy is to express 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[council’s</w:t>
      </w:r>
      <w:r>
        <w:rPr>
          <w:rFonts w:ascii="Segoe UI" w:hAnsi="Segoe UI" w:cs="Segoe UI"/>
          <w:color w:val="2E74B5" w:themeColor="accent5" w:themeShade="BF"/>
          <w:sz w:val="20"/>
          <w:szCs w:val="20"/>
        </w:rPr>
        <w:t>/joint organisation’s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] </w:t>
      </w:r>
      <w:r>
        <w:rPr>
          <w:rFonts w:ascii="Segoe UI" w:hAnsi="Segoe UI" w:cs="Segoe UI"/>
          <w:color w:val="auto"/>
          <w:sz w:val="20"/>
          <w:szCs w:val="20"/>
        </w:rPr>
        <w:t xml:space="preserve">commitment to implementing organisation-wide risk management principles, systems and processes that ensure the consistent, </w:t>
      </w:r>
      <w:proofErr w:type="gramStart"/>
      <w:r>
        <w:rPr>
          <w:rFonts w:ascii="Segoe UI" w:hAnsi="Segoe UI" w:cs="Segoe UI"/>
          <w:color w:val="auto"/>
          <w:sz w:val="20"/>
          <w:szCs w:val="20"/>
        </w:rPr>
        <w:t>efficient</w:t>
      </w:r>
      <w:proofErr w:type="gramEnd"/>
      <w:r>
        <w:rPr>
          <w:rFonts w:ascii="Segoe UI" w:hAnsi="Segoe UI" w:cs="Segoe UI"/>
          <w:color w:val="auto"/>
          <w:sz w:val="20"/>
          <w:szCs w:val="20"/>
        </w:rPr>
        <w:t xml:space="preserve"> and effective assessment of risk in all 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[council’s</w:t>
      </w:r>
      <w:r>
        <w:rPr>
          <w:rFonts w:ascii="Segoe UI" w:hAnsi="Segoe UI" w:cs="Segoe UI"/>
          <w:color w:val="2E74B5" w:themeColor="accent5" w:themeShade="BF"/>
          <w:sz w:val="20"/>
          <w:szCs w:val="20"/>
        </w:rPr>
        <w:t>/joint organisation’s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]</w:t>
      </w:r>
      <w:r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 </w:t>
      </w:r>
      <w:r>
        <w:rPr>
          <w:rFonts w:ascii="Segoe UI" w:hAnsi="Segoe UI" w:cs="Segoe UI"/>
          <w:color w:val="auto"/>
          <w:sz w:val="20"/>
          <w:szCs w:val="20"/>
        </w:rPr>
        <w:t>planning, decision-making and operational processes.</w:t>
      </w:r>
    </w:p>
    <w:p w14:paraId="77E40ABA" w14:textId="77777777" w:rsidR="00A06D33" w:rsidRDefault="00A06D33" w:rsidP="00A06D33">
      <w:pPr>
        <w:pStyle w:val="Heading3"/>
      </w:pPr>
      <w:bookmarkStart w:id="4" w:name="_Toc46418478"/>
      <w:bookmarkStart w:id="5" w:name="_Toc98846950"/>
      <w:r>
        <w:t>Risk management framework</w:t>
      </w:r>
      <w:bookmarkEnd w:id="4"/>
      <w:bookmarkEnd w:id="5"/>
    </w:p>
    <w:p w14:paraId="027C6E72" w14:textId="77777777" w:rsidR="00A06D33" w:rsidRDefault="00A06D33" w:rsidP="00A06D33">
      <w:pPr>
        <w:pStyle w:val="Default"/>
        <w:spacing w:before="120" w:after="240"/>
        <w:rPr>
          <w:rFonts w:ascii="Segoe UI" w:hAnsi="Segoe UI" w:cs="Segoe UI"/>
          <w:color w:val="auto"/>
          <w:sz w:val="20"/>
          <w:szCs w:val="20"/>
        </w:rPr>
      </w:pP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[Council</w:t>
      </w:r>
      <w:r>
        <w:rPr>
          <w:rFonts w:ascii="Segoe UI" w:hAnsi="Segoe UI" w:cs="Segoe UI"/>
          <w:color w:val="2E74B5" w:themeColor="accent5" w:themeShade="BF"/>
          <w:sz w:val="20"/>
          <w:szCs w:val="20"/>
        </w:rPr>
        <w:t>/joint organisation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] </w:t>
      </w:r>
      <w:r>
        <w:rPr>
          <w:rFonts w:ascii="Segoe UI" w:hAnsi="Segoe UI" w:cs="Segoe UI"/>
          <w:color w:val="auto"/>
          <w:sz w:val="20"/>
          <w:szCs w:val="20"/>
        </w:rPr>
        <w:t xml:space="preserve">provides critical services and infrastructure to the residents, </w:t>
      </w:r>
      <w:proofErr w:type="gramStart"/>
      <w:r>
        <w:rPr>
          <w:rFonts w:ascii="Segoe UI" w:hAnsi="Segoe UI" w:cs="Segoe UI"/>
          <w:color w:val="auto"/>
          <w:sz w:val="20"/>
          <w:szCs w:val="20"/>
        </w:rPr>
        <w:t>ratepayers</w:t>
      </w:r>
      <w:proofErr w:type="gramEnd"/>
      <w:r>
        <w:rPr>
          <w:rFonts w:ascii="Segoe UI" w:hAnsi="Segoe UI" w:cs="Segoe UI"/>
          <w:color w:val="auto"/>
          <w:sz w:val="20"/>
          <w:szCs w:val="20"/>
        </w:rPr>
        <w:t xml:space="preserve"> and visitors to </w:t>
      </w:r>
      <w:r w:rsidRPr="00921618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[area]. 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[Council</w:t>
      </w:r>
      <w:r>
        <w:rPr>
          <w:rFonts w:ascii="Segoe UI" w:hAnsi="Segoe UI" w:cs="Segoe UI"/>
          <w:color w:val="2E74B5" w:themeColor="accent5" w:themeShade="BF"/>
          <w:sz w:val="20"/>
          <w:szCs w:val="20"/>
        </w:rPr>
        <w:t>/joint organisation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] </w:t>
      </w:r>
      <w:r>
        <w:rPr>
          <w:rFonts w:ascii="Segoe UI" w:hAnsi="Segoe UI" w:cs="Segoe UI"/>
          <w:color w:val="auto"/>
          <w:sz w:val="20"/>
          <w:szCs w:val="20"/>
        </w:rPr>
        <w:t xml:space="preserve">also has service agreements and contractual obligations with government and non-government agencies and organisations and has its own strategic goals and objectives that it seeks to achieve on behalf of the 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[area] </w:t>
      </w:r>
      <w:r>
        <w:rPr>
          <w:rFonts w:ascii="Segoe UI" w:hAnsi="Segoe UI" w:cs="Segoe UI"/>
          <w:color w:val="auto"/>
          <w:sz w:val="20"/>
          <w:szCs w:val="20"/>
        </w:rPr>
        <w:t>community.</w:t>
      </w:r>
    </w:p>
    <w:p w14:paraId="7AA5BC0A" w14:textId="77777777" w:rsidR="00A06D33" w:rsidRDefault="00A06D33" w:rsidP="00A06D33">
      <w:pPr>
        <w:pStyle w:val="Default"/>
        <w:spacing w:before="120" w:after="240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 xml:space="preserve">It is therefore incumbent on 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[</w:t>
      </w:r>
      <w:r>
        <w:rPr>
          <w:rFonts w:ascii="Segoe UI" w:hAnsi="Segoe UI" w:cs="Segoe UI"/>
          <w:color w:val="2E74B5" w:themeColor="accent5" w:themeShade="BF"/>
          <w:sz w:val="20"/>
          <w:szCs w:val="20"/>
        </w:rPr>
        <w:t>c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ouncil</w:t>
      </w:r>
      <w:r>
        <w:rPr>
          <w:rFonts w:ascii="Segoe UI" w:hAnsi="Segoe UI" w:cs="Segoe UI"/>
          <w:color w:val="2E74B5" w:themeColor="accent5" w:themeShade="BF"/>
          <w:sz w:val="20"/>
          <w:szCs w:val="20"/>
        </w:rPr>
        <w:t>/joint organisation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] </w:t>
      </w:r>
      <w:r w:rsidRPr="001F6265">
        <w:rPr>
          <w:rFonts w:ascii="Segoe UI" w:hAnsi="Segoe UI" w:cs="Segoe UI"/>
          <w:color w:val="auto"/>
          <w:sz w:val="20"/>
          <w:szCs w:val="20"/>
        </w:rPr>
        <w:t xml:space="preserve">to </w:t>
      </w:r>
      <w:r w:rsidRPr="001F6265">
        <w:rPr>
          <w:rFonts w:ascii="Segoe UI" w:hAnsi="Segoe UI" w:cs="Segoe UI"/>
          <w:sz w:val="20"/>
          <w:szCs w:val="20"/>
        </w:rPr>
        <w:t xml:space="preserve">understand the internal and external risks that may impact the delivery of </w:t>
      </w:r>
      <w:r>
        <w:rPr>
          <w:rFonts w:ascii="Segoe UI" w:hAnsi="Segoe UI" w:cs="Segoe UI"/>
          <w:sz w:val="20"/>
          <w:szCs w:val="20"/>
        </w:rPr>
        <w:t>these services, contracts and strategic objectives</w:t>
      </w:r>
      <w:r w:rsidRPr="001F6265">
        <w:rPr>
          <w:rFonts w:ascii="Segoe UI" w:hAnsi="Segoe UI" w:cs="Segoe UI"/>
          <w:sz w:val="20"/>
          <w:szCs w:val="20"/>
        </w:rPr>
        <w:t xml:space="preserve"> and have processes in place to identify, mitigate, </w:t>
      </w:r>
      <w:proofErr w:type="gramStart"/>
      <w:r w:rsidRPr="001F6265">
        <w:rPr>
          <w:rFonts w:ascii="Segoe UI" w:hAnsi="Segoe UI" w:cs="Segoe UI"/>
          <w:sz w:val="20"/>
          <w:szCs w:val="20"/>
        </w:rPr>
        <w:t>manage</w:t>
      </w:r>
      <w:proofErr w:type="gramEnd"/>
      <w:r w:rsidRPr="001F6265">
        <w:rPr>
          <w:rFonts w:ascii="Segoe UI" w:hAnsi="Segoe UI" w:cs="Segoe UI"/>
          <w:sz w:val="20"/>
          <w:szCs w:val="20"/>
        </w:rPr>
        <w:t xml:space="preserve"> and monitor those risks to ensure the best outcome for </w:t>
      </w:r>
      <w:r w:rsidRPr="00264A7C">
        <w:rPr>
          <w:rFonts w:ascii="Segoe UI" w:hAnsi="Segoe UI" w:cs="Segoe UI"/>
          <w:color w:val="2E74B5" w:themeColor="accent5" w:themeShade="BF"/>
          <w:sz w:val="20"/>
          <w:szCs w:val="20"/>
        </w:rPr>
        <w:t>[council</w:t>
      </w:r>
      <w:r>
        <w:rPr>
          <w:rFonts w:ascii="Segoe UI" w:hAnsi="Segoe UI" w:cs="Segoe UI"/>
          <w:color w:val="2E74B5" w:themeColor="accent5" w:themeShade="BF"/>
          <w:sz w:val="20"/>
          <w:szCs w:val="20"/>
        </w:rPr>
        <w:t>’s</w:t>
      </w:r>
      <w:r w:rsidRPr="00264A7C">
        <w:rPr>
          <w:rFonts w:ascii="Segoe UI" w:hAnsi="Segoe UI" w:cs="Segoe UI"/>
          <w:color w:val="2E74B5" w:themeColor="accent5" w:themeShade="BF"/>
          <w:sz w:val="20"/>
          <w:szCs w:val="20"/>
        </w:rPr>
        <w:t>/joint organisation</w:t>
      </w:r>
      <w:r>
        <w:rPr>
          <w:rFonts w:ascii="Segoe UI" w:hAnsi="Segoe UI" w:cs="Segoe UI"/>
          <w:color w:val="2E74B5" w:themeColor="accent5" w:themeShade="BF"/>
          <w:sz w:val="20"/>
          <w:szCs w:val="20"/>
        </w:rPr>
        <w:t>’s</w:t>
      </w:r>
      <w:r w:rsidRPr="00264A7C">
        <w:rPr>
          <w:rFonts w:ascii="Segoe UI" w:hAnsi="Segoe UI" w:cs="Segoe UI"/>
          <w:color w:val="2E74B5" w:themeColor="accent5" w:themeShade="BF"/>
          <w:sz w:val="20"/>
          <w:szCs w:val="20"/>
        </w:rPr>
        <w:t>]</w:t>
      </w:r>
      <w:r w:rsidRPr="001F6265">
        <w:rPr>
          <w:rFonts w:ascii="Segoe UI" w:hAnsi="Segoe UI" w:cs="Segoe UI"/>
          <w:sz w:val="20"/>
          <w:szCs w:val="20"/>
        </w:rPr>
        <w:t>, staff and the community.</w:t>
      </w:r>
      <w:r>
        <w:rPr>
          <w:rFonts w:ascii="Segoe UI" w:hAnsi="Segoe UI" w:cs="Segoe UI"/>
          <w:sz w:val="20"/>
          <w:szCs w:val="20"/>
        </w:rPr>
        <w:t xml:space="preserve"> It is also our responsibility to ensure the </w:t>
      </w:r>
      <w:r>
        <w:rPr>
          <w:rFonts w:ascii="Segoe UI" w:hAnsi="Segoe UI" w:cs="Segoe UI"/>
          <w:color w:val="auto"/>
          <w:sz w:val="20"/>
          <w:szCs w:val="20"/>
        </w:rPr>
        <w:t xml:space="preserve">efficient, </w:t>
      </w:r>
      <w:proofErr w:type="gramStart"/>
      <w:r>
        <w:rPr>
          <w:rFonts w:ascii="Segoe UI" w:hAnsi="Segoe UI" w:cs="Segoe UI"/>
          <w:color w:val="auto"/>
          <w:sz w:val="20"/>
          <w:szCs w:val="20"/>
        </w:rPr>
        <w:t>effective</w:t>
      </w:r>
      <w:proofErr w:type="gramEnd"/>
      <w:r>
        <w:rPr>
          <w:rFonts w:ascii="Segoe UI" w:hAnsi="Segoe UI" w:cs="Segoe UI"/>
          <w:color w:val="auto"/>
          <w:sz w:val="20"/>
          <w:szCs w:val="20"/>
        </w:rPr>
        <w:t xml:space="preserve"> and ethical use of resources and services by ratepayers, residents, staff and visitors.</w:t>
      </w:r>
    </w:p>
    <w:p w14:paraId="432BC76B" w14:textId="77777777" w:rsidR="00A06D33" w:rsidRPr="00F9604A" w:rsidRDefault="00A06D33" w:rsidP="00A06D33">
      <w:pPr>
        <w:pStyle w:val="Default"/>
        <w:spacing w:before="120" w:after="240"/>
        <w:rPr>
          <w:rFonts w:ascii="Segoe UI" w:hAnsi="Segoe UI" w:cs="Segoe UI"/>
          <w:color w:val="auto"/>
          <w:sz w:val="20"/>
          <w:szCs w:val="20"/>
        </w:rPr>
      </w:pP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[Council</w:t>
      </w:r>
      <w:r>
        <w:rPr>
          <w:rFonts w:ascii="Segoe UI" w:hAnsi="Segoe UI" w:cs="Segoe UI"/>
          <w:color w:val="2E74B5" w:themeColor="accent5" w:themeShade="BF"/>
          <w:sz w:val="20"/>
          <w:szCs w:val="20"/>
        </w:rPr>
        <w:t>/joint organisation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] </w:t>
      </w:r>
      <w:r>
        <w:rPr>
          <w:rFonts w:ascii="Segoe UI" w:hAnsi="Segoe UI" w:cs="Segoe UI"/>
          <w:color w:val="auto"/>
          <w:sz w:val="20"/>
          <w:szCs w:val="20"/>
        </w:rPr>
        <w:t xml:space="preserve">has developed a risk management framework consistent with 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[Australian standard] </w:t>
      </w:r>
      <w:r w:rsidRPr="00CD78A8">
        <w:rPr>
          <w:rFonts w:ascii="Segoe UI" w:hAnsi="Segoe UI" w:cs="Segoe UI"/>
          <w:color w:val="auto"/>
          <w:sz w:val="20"/>
          <w:szCs w:val="20"/>
        </w:rPr>
        <w:t xml:space="preserve">to </w:t>
      </w:r>
      <w:r>
        <w:rPr>
          <w:rFonts w:ascii="Segoe UI" w:hAnsi="Segoe UI" w:cs="Segoe UI"/>
          <w:color w:val="auto"/>
          <w:sz w:val="20"/>
          <w:szCs w:val="20"/>
        </w:rPr>
        <w:t xml:space="preserve">assist it to identify, treat, </w:t>
      </w:r>
      <w:proofErr w:type="gramStart"/>
      <w:r>
        <w:rPr>
          <w:rFonts w:ascii="Segoe UI" w:hAnsi="Segoe UI" w:cs="Segoe UI"/>
          <w:color w:val="auto"/>
          <w:sz w:val="20"/>
          <w:szCs w:val="20"/>
        </w:rPr>
        <w:t>monitor</w:t>
      </w:r>
      <w:proofErr w:type="gramEnd"/>
      <w:r>
        <w:rPr>
          <w:rFonts w:ascii="Segoe UI" w:hAnsi="Segoe UI" w:cs="Segoe UI"/>
          <w:color w:val="auto"/>
          <w:sz w:val="20"/>
          <w:szCs w:val="20"/>
        </w:rPr>
        <w:t xml:space="preserve"> and review all risks to its operations and strategic objectives and apply appropriate internal controls.</w:t>
      </w:r>
    </w:p>
    <w:p w14:paraId="018E2120" w14:textId="77777777" w:rsidR="00A06D33" w:rsidRDefault="00A06D33" w:rsidP="00A06D33">
      <w:pPr>
        <w:pStyle w:val="Default"/>
        <w:spacing w:before="120" w:after="240"/>
        <w:rPr>
          <w:rFonts w:ascii="Segoe UI" w:hAnsi="Segoe UI" w:cs="Segoe UI"/>
          <w:color w:val="auto"/>
          <w:sz w:val="20"/>
          <w:szCs w:val="20"/>
        </w:rPr>
      </w:pP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[Council</w:t>
      </w:r>
      <w:r>
        <w:rPr>
          <w:rFonts w:ascii="Segoe UI" w:hAnsi="Segoe UI" w:cs="Segoe UI"/>
          <w:color w:val="2E74B5" w:themeColor="accent5" w:themeShade="BF"/>
          <w:sz w:val="20"/>
          <w:szCs w:val="20"/>
        </w:rPr>
        <w:t>/joint organisation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] </w:t>
      </w:r>
      <w:r>
        <w:rPr>
          <w:rFonts w:ascii="Segoe UI" w:hAnsi="Segoe UI" w:cs="Segoe UI"/>
          <w:color w:val="auto"/>
          <w:sz w:val="20"/>
          <w:szCs w:val="20"/>
        </w:rPr>
        <w:t xml:space="preserve">is committed to the principles, </w:t>
      </w:r>
      <w:proofErr w:type="gramStart"/>
      <w:r>
        <w:rPr>
          <w:rFonts w:ascii="Segoe UI" w:hAnsi="Segoe UI" w:cs="Segoe UI"/>
          <w:color w:val="auto"/>
          <w:sz w:val="20"/>
          <w:szCs w:val="20"/>
        </w:rPr>
        <w:t>framework</w:t>
      </w:r>
      <w:proofErr w:type="gramEnd"/>
      <w:r>
        <w:rPr>
          <w:rFonts w:ascii="Segoe UI" w:hAnsi="Segoe UI" w:cs="Segoe UI"/>
          <w:color w:val="auto"/>
          <w:sz w:val="20"/>
          <w:szCs w:val="20"/>
        </w:rPr>
        <w:t xml:space="preserve"> and process of managing risk as outlined in 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[Australian standard] </w:t>
      </w:r>
      <w:r>
        <w:rPr>
          <w:rFonts w:ascii="Segoe UI" w:hAnsi="Segoe UI" w:cs="Segoe UI"/>
          <w:color w:val="auto"/>
          <w:sz w:val="20"/>
          <w:szCs w:val="20"/>
        </w:rPr>
        <w:t xml:space="preserve">and commits to fully integrating risk management within the </w:t>
      </w:r>
      <w:r w:rsidRPr="00264A7C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[council/joint organisation] </w:t>
      </w:r>
      <w:r>
        <w:rPr>
          <w:rFonts w:ascii="Segoe UI" w:hAnsi="Segoe UI" w:cs="Segoe UI"/>
          <w:color w:val="auto"/>
          <w:sz w:val="20"/>
          <w:szCs w:val="20"/>
        </w:rPr>
        <w:t xml:space="preserve">and applying it to all decision-making, functions, services and activities of the </w:t>
      </w:r>
      <w:r w:rsidRPr="00264A7C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[council/joint organisation] </w:t>
      </w:r>
      <w:r>
        <w:rPr>
          <w:rFonts w:ascii="Segoe UI" w:hAnsi="Segoe UI" w:cs="Segoe UI"/>
          <w:color w:val="auto"/>
          <w:sz w:val="20"/>
          <w:szCs w:val="20"/>
        </w:rPr>
        <w:t>in accordance with our statutory requirements.</w:t>
      </w:r>
    </w:p>
    <w:p w14:paraId="44998684" w14:textId="77777777" w:rsidR="00A06D33" w:rsidRDefault="00A06D33" w:rsidP="00A06D33">
      <w:pPr>
        <w:pStyle w:val="Heading3"/>
      </w:pPr>
      <w:bookmarkStart w:id="6" w:name="_Toc46418479"/>
      <w:bookmarkStart w:id="7" w:name="_Toc98846951"/>
      <w:r>
        <w:t>Responsibilities</w:t>
      </w:r>
      <w:bookmarkEnd w:id="6"/>
      <w:bookmarkEnd w:id="7"/>
    </w:p>
    <w:p w14:paraId="50CA5124" w14:textId="77777777" w:rsidR="00A06D33" w:rsidRDefault="00A06D33" w:rsidP="00A06D33">
      <w:pPr>
        <w:pStyle w:val="Default"/>
        <w:spacing w:before="120" w:after="240"/>
        <w:rPr>
          <w:rFonts w:ascii="Segoe UI" w:hAnsi="Segoe UI" w:cs="Segoe UI"/>
          <w:color w:val="auto"/>
          <w:sz w:val="20"/>
          <w:szCs w:val="20"/>
        </w:rPr>
      </w:pP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[Council</w:t>
      </w:r>
      <w:r>
        <w:rPr>
          <w:rFonts w:ascii="Segoe UI" w:hAnsi="Segoe UI" w:cs="Segoe UI"/>
          <w:color w:val="2E74B5" w:themeColor="accent5" w:themeShade="BF"/>
          <w:sz w:val="20"/>
          <w:szCs w:val="20"/>
        </w:rPr>
        <w:t>/joint organisation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] </w:t>
      </w:r>
      <w:r>
        <w:rPr>
          <w:rFonts w:ascii="Segoe UI" w:hAnsi="Segoe UI" w:cs="Segoe UI"/>
          <w:color w:val="auto"/>
          <w:sz w:val="20"/>
          <w:szCs w:val="20"/>
        </w:rPr>
        <w:t>aims to create a positive risk management culture where risk management is integrated into all everyday activities and m</w:t>
      </w:r>
      <w:r w:rsidRPr="00474336">
        <w:rPr>
          <w:rFonts w:ascii="Segoe UI" w:hAnsi="Segoe UI" w:cs="Segoe UI"/>
          <w:color w:val="auto"/>
          <w:sz w:val="20"/>
          <w:szCs w:val="20"/>
        </w:rPr>
        <w:t xml:space="preserve">anaging risks is an integral part of governance, good management practice and decision-making at 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[council</w:t>
      </w:r>
      <w:r>
        <w:rPr>
          <w:rFonts w:ascii="Segoe UI" w:hAnsi="Segoe UI" w:cs="Segoe UI"/>
          <w:color w:val="2E74B5" w:themeColor="accent5" w:themeShade="BF"/>
          <w:sz w:val="20"/>
          <w:szCs w:val="20"/>
        </w:rPr>
        <w:t>/joint organisation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]</w:t>
      </w:r>
      <w:r w:rsidRPr="00353893">
        <w:rPr>
          <w:rFonts w:ascii="Segoe UI" w:hAnsi="Segoe UI" w:cs="Segoe UI"/>
          <w:color w:val="auto"/>
          <w:sz w:val="20"/>
          <w:szCs w:val="20"/>
        </w:rPr>
        <w:t>.</w:t>
      </w:r>
      <w:r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color w:val="auto"/>
          <w:sz w:val="20"/>
          <w:szCs w:val="20"/>
        </w:rPr>
        <w:t xml:space="preserve">It is the responsibility of every staff member and business area to observe and implement this policy and </w:t>
      </w:r>
      <w:r w:rsidRPr="00FF03CF">
        <w:rPr>
          <w:rFonts w:ascii="Segoe UI" w:hAnsi="Segoe UI" w:cs="Segoe UI"/>
          <w:color w:val="2E74B5" w:themeColor="accent5" w:themeShade="BF"/>
          <w:sz w:val="20"/>
          <w:szCs w:val="20"/>
        </w:rPr>
        <w:t>[council’s/joint organisation’s]</w:t>
      </w:r>
      <w:r>
        <w:rPr>
          <w:rFonts w:ascii="Segoe UI" w:hAnsi="Segoe UI" w:cs="Segoe UI"/>
          <w:color w:val="auto"/>
          <w:sz w:val="20"/>
          <w:szCs w:val="20"/>
        </w:rPr>
        <w:t xml:space="preserve"> risk management framework.</w:t>
      </w:r>
    </w:p>
    <w:p w14:paraId="7C97B98D" w14:textId="77777777" w:rsidR="00A06D33" w:rsidRDefault="00A06D33" w:rsidP="00A06D33">
      <w:pPr>
        <w:pStyle w:val="Default"/>
        <w:spacing w:before="120" w:after="60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All staff are responsible for identifying and managing risk within their work areas. Key responsibilities include:</w:t>
      </w:r>
    </w:p>
    <w:p w14:paraId="63B65081" w14:textId="77777777" w:rsidR="00A06D33" w:rsidRDefault="00A06D33" w:rsidP="00A06D33">
      <w:pPr>
        <w:pStyle w:val="Default"/>
        <w:numPr>
          <w:ilvl w:val="0"/>
          <w:numId w:val="3"/>
        </w:numPr>
        <w:spacing w:before="120" w:after="60"/>
        <w:ind w:left="357" w:hanging="357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being familiar with, and understanding, the principles of risk management</w:t>
      </w:r>
    </w:p>
    <w:p w14:paraId="643B4F7C" w14:textId="77777777" w:rsidR="00A06D33" w:rsidRDefault="00A06D33" w:rsidP="00A06D33">
      <w:pPr>
        <w:pStyle w:val="Default"/>
        <w:numPr>
          <w:ilvl w:val="0"/>
          <w:numId w:val="3"/>
        </w:numPr>
        <w:spacing w:before="120" w:after="60"/>
        <w:ind w:left="357" w:hanging="357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complying with all policies, procedures and practices relating to risk management</w:t>
      </w:r>
    </w:p>
    <w:p w14:paraId="52653418" w14:textId="77777777" w:rsidR="00A06D33" w:rsidRDefault="00A06D33" w:rsidP="00A06D33">
      <w:pPr>
        <w:pStyle w:val="Default"/>
        <w:numPr>
          <w:ilvl w:val="0"/>
          <w:numId w:val="3"/>
        </w:numPr>
        <w:spacing w:before="120" w:after="60"/>
        <w:ind w:left="357" w:hanging="357"/>
        <w:rPr>
          <w:rFonts w:ascii="Segoe UI" w:hAnsi="Segoe UI" w:cs="Segoe UI"/>
          <w:color w:val="auto"/>
          <w:sz w:val="20"/>
          <w:szCs w:val="20"/>
        </w:rPr>
      </w:pPr>
      <w:r w:rsidRPr="003F5CA9">
        <w:rPr>
          <w:rFonts w:ascii="Segoe UI" w:hAnsi="Segoe UI" w:cs="Segoe UI"/>
          <w:color w:val="auto"/>
          <w:sz w:val="20"/>
          <w:szCs w:val="20"/>
        </w:rPr>
        <w:t>alerting management to risks that exist within their area</w:t>
      </w:r>
      <w:r>
        <w:rPr>
          <w:rFonts w:ascii="Segoe UI" w:hAnsi="Segoe UI" w:cs="Segoe UI"/>
          <w:color w:val="auto"/>
          <w:sz w:val="20"/>
          <w:szCs w:val="20"/>
        </w:rPr>
        <w:t>, and</w:t>
      </w:r>
      <w:r w:rsidRPr="003F5CA9">
        <w:rPr>
          <w:rFonts w:ascii="Segoe UI" w:hAnsi="Segoe UI" w:cs="Segoe UI"/>
          <w:color w:val="auto"/>
          <w:sz w:val="20"/>
          <w:szCs w:val="20"/>
        </w:rPr>
        <w:t xml:space="preserve"> </w:t>
      </w:r>
    </w:p>
    <w:p w14:paraId="0F8C53B7" w14:textId="77777777" w:rsidR="00A06D33" w:rsidRDefault="00A06D33" w:rsidP="00A06D33">
      <w:pPr>
        <w:pStyle w:val="Default"/>
        <w:numPr>
          <w:ilvl w:val="0"/>
          <w:numId w:val="3"/>
        </w:numPr>
        <w:spacing w:before="120" w:after="240"/>
        <w:ind w:left="357" w:hanging="357"/>
        <w:rPr>
          <w:rFonts w:ascii="Segoe UI" w:hAnsi="Segoe UI" w:cs="Segoe UI"/>
          <w:color w:val="auto"/>
          <w:sz w:val="20"/>
          <w:szCs w:val="20"/>
        </w:rPr>
      </w:pPr>
      <w:r w:rsidRPr="00C01A71">
        <w:rPr>
          <w:rFonts w:ascii="Segoe UI" w:hAnsi="Segoe UI" w:cs="Segoe UI"/>
          <w:color w:val="auto"/>
          <w:sz w:val="20"/>
          <w:szCs w:val="20"/>
        </w:rPr>
        <w:t xml:space="preserve">performing any risk management activities assigned to them as part of their daily role. </w:t>
      </w:r>
    </w:p>
    <w:p w14:paraId="1574428A" w14:textId="77777777" w:rsidR="00A06D33" w:rsidRDefault="00A06D33" w:rsidP="00A06D33">
      <w:pPr>
        <w:pStyle w:val="Default"/>
        <w:keepNext/>
        <w:spacing w:before="120" w:after="60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lastRenderedPageBreak/>
        <w:t xml:space="preserve">Risk management is a core responsibility for all senior staff/management at 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[council</w:t>
      </w:r>
      <w:r>
        <w:rPr>
          <w:rFonts w:ascii="Segoe UI" w:hAnsi="Segoe UI" w:cs="Segoe UI"/>
          <w:color w:val="2E74B5" w:themeColor="accent5" w:themeShade="BF"/>
          <w:sz w:val="20"/>
          <w:szCs w:val="20"/>
        </w:rPr>
        <w:t>/organisation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]. </w:t>
      </w:r>
      <w:r>
        <w:rPr>
          <w:rFonts w:ascii="Segoe UI" w:hAnsi="Segoe UI" w:cs="Segoe UI"/>
          <w:color w:val="auto"/>
          <w:sz w:val="20"/>
          <w:szCs w:val="20"/>
        </w:rPr>
        <w:t xml:space="preserve">In addition to their responsibilities as staff members, senior staff/management are responsible for: </w:t>
      </w:r>
    </w:p>
    <w:p w14:paraId="28295E4F" w14:textId="77777777" w:rsidR="00A06D33" w:rsidRDefault="00A06D33" w:rsidP="00A06D33">
      <w:pPr>
        <w:pStyle w:val="Default"/>
        <w:numPr>
          <w:ilvl w:val="0"/>
          <w:numId w:val="1"/>
        </w:numPr>
        <w:spacing w:before="120" w:after="60"/>
        <w:ind w:left="357" w:hanging="357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ensuring all staff manage their risks within their own work areas. Risks should be anticipated, and reasonable protective measures taken</w:t>
      </w:r>
    </w:p>
    <w:p w14:paraId="5613BCB0" w14:textId="77777777" w:rsidR="00A06D33" w:rsidRDefault="00A06D33" w:rsidP="00A06D33">
      <w:pPr>
        <w:pStyle w:val="Default"/>
        <w:numPr>
          <w:ilvl w:val="0"/>
          <w:numId w:val="1"/>
        </w:numPr>
        <w:spacing w:before="120" w:after="60"/>
        <w:ind w:left="357" w:hanging="357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encouraging openness and honesty in the reporting and escalation of risks</w:t>
      </w:r>
    </w:p>
    <w:p w14:paraId="4E3A8A6C" w14:textId="77777777" w:rsidR="00A06D33" w:rsidRDefault="00A06D33" w:rsidP="00A06D33">
      <w:pPr>
        <w:pStyle w:val="Default"/>
        <w:numPr>
          <w:ilvl w:val="0"/>
          <w:numId w:val="1"/>
        </w:numPr>
        <w:spacing w:before="120" w:after="60"/>
        <w:ind w:left="357" w:hanging="357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ensuring all staff have the appropriate capability to perform their risk management roles</w:t>
      </w:r>
    </w:p>
    <w:p w14:paraId="36DD2CF3" w14:textId="77777777" w:rsidR="00A06D33" w:rsidRDefault="00A06D33" w:rsidP="00A06D33">
      <w:pPr>
        <w:pStyle w:val="Default"/>
        <w:numPr>
          <w:ilvl w:val="0"/>
          <w:numId w:val="1"/>
        </w:numPr>
        <w:spacing w:before="120" w:after="60"/>
        <w:ind w:left="357" w:hanging="357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 xml:space="preserve">reporting to the </w:t>
      </w:r>
      <w:r w:rsidRPr="00FF03CF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[general manager/executive officer] </w:t>
      </w:r>
      <w:r>
        <w:rPr>
          <w:rFonts w:ascii="Segoe UI" w:hAnsi="Segoe UI" w:cs="Segoe UI"/>
          <w:color w:val="auto"/>
          <w:sz w:val="20"/>
          <w:szCs w:val="20"/>
        </w:rPr>
        <w:t>on the status of risks and controls, and</w:t>
      </w:r>
    </w:p>
    <w:p w14:paraId="5E122657" w14:textId="77777777" w:rsidR="00A06D33" w:rsidRPr="00682C8B" w:rsidRDefault="00A06D33" w:rsidP="00A06D33">
      <w:pPr>
        <w:pStyle w:val="Default"/>
        <w:numPr>
          <w:ilvl w:val="0"/>
          <w:numId w:val="1"/>
        </w:numPr>
        <w:spacing w:before="120" w:after="240"/>
        <w:ind w:left="357" w:hanging="357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 xml:space="preserve">identifying and communicating improvements in </w:t>
      </w:r>
      <w:r w:rsidRPr="00682C8B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[council’s/joint organisation’s] </w:t>
      </w:r>
      <w:r w:rsidRPr="00682C8B">
        <w:rPr>
          <w:rFonts w:ascii="Segoe UI" w:hAnsi="Segoe UI" w:cs="Segoe UI"/>
          <w:color w:val="auto"/>
          <w:sz w:val="20"/>
          <w:szCs w:val="20"/>
        </w:rPr>
        <w:t xml:space="preserve">risk management practices to </w:t>
      </w:r>
      <w:r w:rsidRPr="00682C8B">
        <w:rPr>
          <w:rFonts w:ascii="Segoe UI" w:hAnsi="Segoe UI" w:cs="Segoe UI"/>
          <w:color w:val="2E74B5" w:themeColor="accent5" w:themeShade="BF"/>
          <w:sz w:val="20"/>
          <w:szCs w:val="20"/>
        </w:rPr>
        <w:t>[council’s/joint organisation’s]</w:t>
      </w:r>
      <w:r w:rsidRPr="00682C8B">
        <w:rPr>
          <w:rFonts w:ascii="Segoe UI" w:hAnsi="Segoe UI" w:cs="Segoe UI"/>
          <w:color w:val="auto"/>
          <w:sz w:val="20"/>
          <w:szCs w:val="20"/>
        </w:rPr>
        <w:t xml:space="preserve"> risk management function.</w:t>
      </w:r>
    </w:p>
    <w:p w14:paraId="7955BD0E" w14:textId="77777777" w:rsidR="00A06D33" w:rsidRDefault="00A06D33" w:rsidP="00A06D33">
      <w:pPr>
        <w:pStyle w:val="Default"/>
        <w:spacing w:before="120" w:after="240"/>
        <w:rPr>
          <w:rFonts w:ascii="Segoe UI" w:hAnsi="Segoe UI" w:cs="Segoe UI"/>
          <w:color w:val="auto"/>
          <w:sz w:val="20"/>
          <w:szCs w:val="20"/>
        </w:rPr>
      </w:pP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[Council’s</w:t>
      </w:r>
      <w:r>
        <w:rPr>
          <w:rFonts w:ascii="Segoe UI" w:hAnsi="Segoe UI" w:cs="Segoe UI"/>
          <w:color w:val="2E74B5" w:themeColor="accent5" w:themeShade="BF"/>
          <w:sz w:val="20"/>
          <w:szCs w:val="20"/>
        </w:rPr>
        <w:t>/joint organisation’s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] </w:t>
      </w:r>
      <w:r>
        <w:rPr>
          <w:rFonts w:ascii="Segoe UI" w:hAnsi="Segoe UI" w:cs="Segoe UI"/>
          <w:color w:val="auto"/>
          <w:sz w:val="20"/>
          <w:szCs w:val="20"/>
        </w:rPr>
        <w:t>risk management function is available to support staff in undertaking their risk management activities.</w:t>
      </w:r>
    </w:p>
    <w:p w14:paraId="6942C00A" w14:textId="77777777" w:rsidR="00A06D33" w:rsidRDefault="00A06D33" w:rsidP="00A06D33">
      <w:pPr>
        <w:pStyle w:val="Default"/>
        <w:spacing w:before="120" w:after="60"/>
        <w:rPr>
          <w:rFonts w:ascii="Segoe UI" w:hAnsi="Segoe UI" w:cs="Segoe UI"/>
          <w:color w:val="auto"/>
          <w:sz w:val="20"/>
          <w:szCs w:val="20"/>
        </w:rPr>
      </w:pPr>
      <w:r w:rsidRPr="0044255D">
        <w:rPr>
          <w:rFonts w:ascii="Segoe UI" w:hAnsi="Segoe UI" w:cs="Segoe UI"/>
          <w:color w:val="auto"/>
          <w:sz w:val="20"/>
          <w:szCs w:val="20"/>
        </w:rPr>
        <w:t xml:space="preserve">To ensure 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[council</w:t>
      </w:r>
      <w:r>
        <w:rPr>
          <w:rFonts w:ascii="Segoe UI" w:hAnsi="Segoe UI" w:cs="Segoe UI"/>
          <w:color w:val="2E74B5" w:themeColor="accent5" w:themeShade="BF"/>
          <w:sz w:val="20"/>
          <w:szCs w:val="20"/>
        </w:rPr>
        <w:t>/joint organisation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] </w:t>
      </w:r>
      <w:r w:rsidRPr="0044255D">
        <w:rPr>
          <w:rFonts w:ascii="Segoe UI" w:hAnsi="Segoe UI" w:cs="Segoe UI"/>
          <w:color w:val="auto"/>
          <w:sz w:val="20"/>
          <w:szCs w:val="20"/>
        </w:rPr>
        <w:t xml:space="preserve">is effectively managing its risk and complying with its statutory obligations, 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[council’s</w:t>
      </w:r>
      <w:r>
        <w:rPr>
          <w:rFonts w:ascii="Segoe UI" w:hAnsi="Segoe UI" w:cs="Segoe UI"/>
          <w:color w:val="2E74B5" w:themeColor="accent5" w:themeShade="BF"/>
          <w:sz w:val="20"/>
          <w:szCs w:val="20"/>
        </w:rPr>
        <w:t>/joint organisation’s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] </w:t>
      </w:r>
      <w:r w:rsidRPr="00BD402A">
        <w:rPr>
          <w:rFonts w:ascii="Segoe UI" w:hAnsi="Segoe UI" w:cs="Segoe UI"/>
          <w:color w:val="auto"/>
          <w:sz w:val="20"/>
          <w:szCs w:val="20"/>
        </w:rPr>
        <w:t>a</w:t>
      </w:r>
      <w:r>
        <w:rPr>
          <w:rFonts w:ascii="Segoe UI" w:hAnsi="Segoe UI" w:cs="Segoe UI"/>
          <w:color w:val="auto"/>
          <w:sz w:val="20"/>
          <w:szCs w:val="20"/>
        </w:rPr>
        <w:t xml:space="preserve">udit, risk and improvement committee and internal audit function is responsible for reviewing the </w:t>
      </w:r>
      <w:r w:rsidRPr="00682C8B">
        <w:rPr>
          <w:rFonts w:ascii="Segoe UI" w:hAnsi="Segoe UI" w:cs="Segoe UI"/>
          <w:color w:val="2E74B5" w:themeColor="accent5" w:themeShade="BF"/>
          <w:sz w:val="20"/>
          <w:szCs w:val="20"/>
        </w:rPr>
        <w:t>[council’s/joint organisation’s]</w:t>
      </w:r>
      <w:r>
        <w:rPr>
          <w:rFonts w:ascii="Segoe UI" w:hAnsi="Segoe UI" w:cs="Segoe UI"/>
          <w:color w:val="auto"/>
          <w:sz w:val="20"/>
          <w:szCs w:val="20"/>
        </w:rPr>
        <w:t>:</w:t>
      </w:r>
    </w:p>
    <w:p w14:paraId="40CE2682" w14:textId="77777777" w:rsidR="00A06D33" w:rsidRDefault="00A06D33" w:rsidP="00A06D33">
      <w:pPr>
        <w:pStyle w:val="Default"/>
        <w:numPr>
          <w:ilvl w:val="0"/>
          <w:numId w:val="2"/>
        </w:numPr>
        <w:spacing w:before="120" w:after="60"/>
        <w:ind w:left="357" w:hanging="357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risk management processes and procedures</w:t>
      </w:r>
    </w:p>
    <w:p w14:paraId="3FA83220" w14:textId="77777777" w:rsidR="00A06D33" w:rsidRDefault="00A06D33" w:rsidP="00A06D33">
      <w:pPr>
        <w:pStyle w:val="Default"/>
        <w:numPr>
          <w:ilvl w:val="0"/>
          <w:numId w:val="2"/>
        </w:numPr>
        <w:spacing w:before="120" w:after="60"/>
        <w:ind w:left="357" w:hanging="357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risk management strategies for major projects or undertakings</w:t>
      </w:r>
    </w:p>
    <w:p w14:paraId="3297DADB" w14:textId="77777777" w:rsidR="00A06D33" w:rsidRDefault="00A06D33" w:rsidP="00A06D33">
      <w:pPr>
        <w:pStyle w:val="Default"/>
        <w:numPr>
          <w:ilvl w:val="0"/>
          <w:numId w:val="2"/>
        </w:numPr>
        <w:spacing w:before="120" w:after="60"/>
        <w:ind w:left="357" w:hanging="357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control environment and insurance arrangements</w:t>
      </w:r>
    </w:p>
    <w:p w14:paraId="06B3C640" w14:textId="77777777" w:rsidR="00A06D33" w:rsidRDefault="00A06D33" w:rsidP="00A06D33">
      <w:pPr>
        <w:pStyle w:val="Default"/>
        <w:numPr>
          <w:ilvl w:val="0"/>
          <w:numId w:val="2"/>
        </w:numPr>
        <w:spacing w:before="120" w:after="60"/>
        <w:ind w:left="357" w:hanging="357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business continuity planning arrangements, and</w:t>
      </w:r>
    </w:p>
    <w:p w14:paraId="39C92BB0" w14:textId="77777777" w:rsidR="00A06D33" w:rsidRDefault="00A06D33" w:rsidP="00A06D33">
      <w:pPr>
        <w:pStyle w:val="Default"/>
        <w:numPr>
          <w:ilvl w:val="0"/>
          <w:numId w:val="2"/>
        </w:numPr>
        <w:spacing w:before="120" w:after="240"/>
        <w:ind w:left="357" w:hanging="357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fraud control plan.</w:t>
      </w:r>
    </w:p>
    <w:p w14:paraId="759DDFBE" w14:textId="77777777" w:rsidR="00A06D33" w:rsidRDefault="00A06D33" w:rsidP="00A06D33">
      <w:pPr>
        <w:pStyle w:val="Heading3"/>
      </w:pPr>
      <w:bookmarkStart w:id="8" w:name="_Toc46418480"/>
      <w:bookmarkStart w:id="9" w:name="_Toc98846952"/>
      <w:r>
        <w:t>Monitoring and Review</w:t>
      </w:r>
      <w:bookmarkEnd w:id="8"/>
      <w:bookmarkEnd w:id="9"/>
    </w:p>
    <w:p w14:paraId="449D6FF0" w14:textId="77777777" w:rsidR="00A06D33" w:rsidRDefault="00A06D33" w:rsidP="00A06D33">
      <w:pPr>
        <w:pStyle w:val="Default"/>
        <w:spacing w:before="120" w:after="240"/>
        <w:rPr>
          <w:rFonts w:ascii="Segoe UI" w:hAnsi="Segoe UI" w:cs="Segoe UI"/>
          <w:color w:val="auto"/>
          <w:sz w:val="20"/>
          <w:szCs w:val="20"/>
        </w:rPr>
      </w:pP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[Council</w:t>
      </w:r>
      <w:r>
        <w:rPr>
          <w:rFonts w:ascii="Segoe UI" w:hAnsi="Segoe UI" w:cs="Segoe UI"/>
          <w:color w:val="2E74B5" w:themeColor="accent5" w:themeShade="BF"/>
          <w:sz w:val="20"/>
          <w:szCs w:val="20"/>
        </w:rPr>
        <w:t>/joint organisation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] </w:t>
      </w:r>
      <w:r>
        <w:rPr>
          <w:rFonts w:ascii="Segoe UI" w:hAnsi="Segoe UI" w:cs="Segoe UI"/>
          <w:color w:val="auto"/>
          <w:sz w:val="20"/>
          <w:szCs w:val="20"/>
        </w:rPr>
        <w:t xml:space="preserve">is committed to continually improving its ability to manage risk. 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[Council</w:t>
      </w:r>
      <w:r>
        <w:rPr>
          <w:rFonts w:ascii="Segoe UI" w:hAnsi="Segoe UI" w:cs="Segoe UI"/>
          <w:color w:val="2E74B5" w:themeColor="accent5" w:themeShade="BF"/>
          <w:sz w:val="20"/>
          <w:szCs w:val="20"/>
        </w:rPr>
        <w:t>/joint organisation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] </w:t>
      </w:r>
      <w:r>
        <w:rPr>
          <w:rFonts w:ascii="Segoe UI" w:hAnsi="Segoe UI" w:cs="Segoe UI"/>
          <w:color w:val="auto"/>
          <w:sz w:val="20"/>
          <w:szCs w:val="20"/>
        </w:rPr>
        <w:t xml:space="preserve">will review this policy and its risk management framework at least annually to ensure it continues to meet the requirements of the </w:t>
      </w:r>
      <w:r w:rsidRPr="00AE6095">
        <w:rPr>
          <w:rFonts w:ascii="Segoe UI" w:hAnsi="Segoe UI" w:cs="Segoe UI"/>
          <w:i/>
          <w:iCs/>
          <w:color w:val="auto"/>
          <w:sz w:val="20"/>
          <w:szCs w:val="20"/>
        </w:rPr>
        <w:t>Local Government Act 1993</w:t>
      </w:r>
      <w:r>
        <w:rPr>
          <w:rFonts w:ascii="Segoe UI" w:hAnsi="Segoe UI" w:cs="Segoe UI"/>
          <w:color w:val="auto"/>
          <w:sz w:val="20"/>
          <w:szCs w:val="20"/>
        </w:rPr>
        <w:t xml:space="preserve">, the </w:t>
      </w:r>
      <w:r w:rsidRPr="00AE6095">
        <w:rPr>
          <w:rFonts w:ascii="Segoe UI" w:hAnsi="Segoe UI" w:cs="Segoe UI"/>
          <w:i/>
          <w:iCs/>
          <w:color w:val="auto"/>
          <w:sz w:val="20"/>
          <w:szCs w:val="20"/>
        </w:rPr>
        <w:t>Local Government (General) Regulation 20</w:t>
      </w:r>
      <w:r>
        <w:rPr>
          <w:rFonts w:ascii="Segoe UI" w:hAnsi="Segoe UI" w:cs="Segoe UI"/>
          <w:i/>
          <w:iCs/>
          <w:color w:val="auto"/>
          <w:sz w:val="20"/>
          <w:szCs w:val="20"/>
        </w:rPr>
        <w:t>21</w:t>
      </w:r>
      <w:r>
        <w:rPr>
          <w:rFonts w:ascii="Segoe UI" w:hAnsi="Segoe UI" w:cs="Segoe UI"/>
          <w:color w:val="auto"/>
          <w:sz w:val="20"/>
          <w:szCs w:val="20"/>
        </w:rPr>
        <w:t xml:space="preserve">, and the </w:t>
      </w:r>
      <w:r w:rsidRPr="00682C8B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[council’s/joint organisation’s] </w:t>
      </w:r>
      <w:r>
        <w:rPr>
          <w:rFonts w:ascii="Segoe UI" w:hAnsi="Segoe UI" w:cs="Segoe UI"/>
          <w:color w:val="auto"/>
          <w:sz w:val="20"/>
          <w:szCs w:val="20"/>
        </w:rPr>
        <w:t>requirements.</w:t>
      </w:r>
    </w:p>
    <w:p w14:paraId="66DC2406" w14:textId="77777777" w:rsidR="00A06D33" w:rsidRDefault="00A06D33" w:rsidP="00A06D33">
      <w:pPr>
        <w:pStyle w:val="Heading3"/>
      </w:pPr>
      <w:bookmarkStart w:id="10" w:name="_Toc46418481"/>
      <w:bookmarkStart w:id="11" w:name="_Toc98846953"/>
      <w:r>
        <w:t>Further information</w:t>
      </w:r>
      <w:bookmarkEnd w:id="10"/>
      <w:bookmarkEnd w:id="11"/>
    </w:p>
    <w:p w14:paraId="265EF237" w14:textId="77777777" w:rsidR="00A06D33" w:rsidRDefault="00A06D33" w:rsidP="00A06D33">
      <w:pPr>
        <w:pStyle w:val="Default"/>
        <w:spacing w:before="120" w:after="240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 xml:space="preserve">For further information on 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[council’s</w:t>
      </w:r>
      <w:r>
        <w:rPr>
          <w:rFonts w:ascii="Segoe UI" w:hAnsi="Segoe UI" w:cs="Segoe UI"/>
          <w:color w:val="2E74B5" w:themeColor="accent5" w:themeShade="BF"/>
          <w:sz w:val="20"/>
          <w:szCs w:val="20"/>
        </w:rPr>
        <w:t>/joint organisation’s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] </w:t>
      </w:r>
      <w:r>
        <w:rPr>
          <w:rFonts w:ascii="Segoe UI" w:hAnsi="Segoe UI" w:cs="Segoe UI"/>
          <w:color w:val="auto"/>
          <w:sz w:val="20"/>
          <w:szCs w:val="20"/>
        </w:rPr>
        <w:t xml:space="preserve">risk management policy, framework and process, contact </w:t>
      </w:r>
      <w:r w:rsidRPr="00AE6095">
        <w:rPr>
          <w:rFonts w:ascii="Segoe UI" w:hAnsi="Segoe UI" w:cs="Segoe UI"/>
          <w:color w:val="C00000"/>
          <w:sz w:val="20"/>
          <w:szCs w:val="20"/>
        </w:rPr>
        <w:t xml:space="preserve">[name] </w:t>
      </w:r>
      <w:r>
        <w:rPr>
          <w:rFonts w:ascii="Segoe UI" w:hAnsi="Segoe UI" w:cs="Segoe UI"/>
          <w:color w:val="auto"/>
          <w:sz w:val="20"/>
          <w:szCs w:val="20"/>
        </w:rPr>
        <w:t xml:space="preserve">on 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 xml:space="preserve">[email address] </w:t>
      </w:r>
      <w:r>
        <w:rPr>
          <w:rFonts w:ascii="Segoe UI" w:hAnsi="Segoe UI" w:cs="Segoe UI"/>
          <w:color w:val="auto"/>
          <w:sz w:val="20"/>
          <w:szCs w:val="20"/>
        </w:rPr>
        <w:t xml:space="preserve">or by phone 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[phone number].</w:t>
      </w:r>
    </w:p>
    <w:p w14:paraId="237F015F" w14:textId="77777777" w:rsidR="00A06D33" w:rsidRPr="006F1761" w:rsidRDefault="00A06D33" w:rsidP="00A06D33">
      <w:pPr>
        <w:pStyle w:val="Default"/>
        <w:spacing w:before="120" w:after="240"/>
        <w:rPr>
          <w:rFonts w:ascii="Segoe UI" w:hAnsi="Segoe UI" w:cs="Segoe UI"/>
          <w:color w:val="auto"/>
          <w:sz w:val="20"/>
          <w:szCs w:val="20"/>
        </w:rPr>
      </w:pPr>
    </w:p>
    <w:p w14:paraId="5A6467BC" w14:textId="77777777" w:rsidR="00A06D33" w:rsidRPr="00353893" w:rsidRDefault="00A06D33" w:rsidP="00A06D33">
      <w:pPr>
        <w:pStyle w:val="Default"/>
        <w:spacing w:before="120" w:after="240"/>
        <w:rPr>
          <w:rFonts w:ascii="Segoe UI" w:hAnsi="Segoe UI" w:cs="Segoe UI"/>
          <w:color w:val="2E74B5" w:themeColor="accent5" w:themeShade="BF"/>
          <w:sz w:val="20"/>
          <w:szCs w:val="20"/>
        </w:rPr>
      </w:pP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[signed – General Manager</w:t>
      </w:r>
      <w:r>
        <w:rPr>
          <w:rFonts w:ascii="Segoe UI" w:hAnsi="Segoe UI" w:cs="Segoe UI"/>
          <w:color w:val="2E74B5" w:themeColor="accent5" w:themeShade="BF"/>
          <w:sz w:val="20"/>
          <w:szCs w:val="20"/>
        </w:rPr>
        <w:t>/Executive officer</w:t>
      </w: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]</w:t>
      </w:r>
    </w:p>
    <w:p w14:paraId="58EC8969" w14:textId="77777777" w:rsidR="00A06D33" w:rsidRPr="00353893" w:rsidRDefault="00A06D33" w:rsidP="00A06D33">
      <w:pPr>
        <w:pStyle w:val="Default"/>
        <w:spacing w:before="120" w:after="240"/>
        <w:rPr>
          <w:rFonts w:ascii="Segoe UI" w:hAnsi="Segoe UI" w:cs="Segoe UI"/>
          <w:color w:val="2E74B5" w:themeColor="accent5" w:themeShade="BF"/>
          <w:sz w:val="20"/>
          <w:szCs w:val="20"/>
        </w:rPr>
      </w:pP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[name]</w:t>
      </w:r>
    </w:p>
    <w:p w14:paraId="0560737D" w14:textId="77777777" w:rsidR="00A06D33" w:rsidRPr="00353893" w:rsidRDefault="00A06D33" w:rsidP="00A06D33">
      <w:pPr>
        <w:pStyle w:val="Default"/>
        <w:spacing w:before="120" w:after="240"/>
        <w:rPr>
          <w:rFonts w:ascii="Segoe UI" w:hAnsi="Segoe UI" w:cs="Segoe UI"/>
          <w:color w:val="2E74B5" w:themeColor="accent5" w:themeShade="BF"/>
          <w:sz w:val="20"/>
          <w:szCs w:val="20"/>
        </w:rPr>
      </w:pP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[date]</w:t>
      </w:r>
    </w:p>
    <w:p w14:paraId="603B3CED" w14:textId="77777777" w:rsidR="00A06D33" w:rsidRDefault="00A06D33" w:rsidP="00A06D33">
      <w:pPr>
        <w:pStyle w:val="Default"/>
        <w:spacing w:before="120" w:after="240"/>
        <w:rPr>
          <w:rFonts w:ascii="Segoe UI" w:hAnsi="Segoe UI" w:cs="Segoe UI"/>
          <w:color w:val="2E74B5" w:themeColor="accent5" w:themeShade="BF"/>
          <w:sz w:val="20"/>
          <w:szCs w:val="20"/>
        </w:rPr>
      </w:pPr>
      <w:r w:rsidRPr="00353893">
        <w:rPr>
          <w:rFonts w:ascii="Segoe UI" w:hAnsi="Segoe UI" w:cs="Segoe UI"/>
          <w:color w:val="2E74B5" w:themeColor="accent5" w:themeShade="BF"/>
          <w:sz w:val="20"/>
          <w:szCs w:val="20"/>
        </w:rPr>
        <w:t>[review date]</w:t>
      </w:r>
    </w:p>
    <w:p w14:paraId="002C3C47" w14:textId="77777777" w:rsidR="004279F3" w:rsidRDefault="004279F3"/>
    <w:sectPr w:rsidR="00427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5638"/>
    <w:multiLevelType w:val="hybridMultilevel"/>
    <w:tmpl w:val="C44AFBE4"/>
    <w:lvl w:ilvl="0" w:tplc="C4709FC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009999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6667FB"/>
    <w:multiLevelType w:val="hybridMultilevel"/>
    <w:tmpl w:val="CD8C2BFA"/>
    <w:lvl w:ilvl="0" w:tplc="C4709FC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009999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EB5BE0"/>
    <w:multiLevelType w:val="hybridMultilevel"/>
    <w:tmpl w:val="F6BE9B56"/>
    <w:lvl w:ilvl="0" w:tplc="C4709FC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009999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33"/>
    <w:rsid w:val="004279F3"/>
    <w:rsid w:val="00A0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7FDBE"/>
  <w15:chartTrackingRefBased/>
  <w15:docId w15:val="{60F72708-6925-4B99-8E5F-5B84219E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D33"/>
    <w:pPr>
      <w:spacing w:after="0" w:line="240" w:lineRule="auto"/>
    </w:pPr>
    <w:rPr>
      <w:rFonts w:ascii="Helvetica" w:eastAsia="Times New Roman" w:hAnsi="Helvetica" w:cs="Times New Roman"/>
      <w:sz w:val="24"/>
      <w:szCs w:val="24"/>
    </w:rPr>
  </w:style>
  <w:style w:type="paragraph" w:styleId="Heading3">
    <w:name w:val="heading 3"/>
    <w:basedOn w:val="BodyText"/>
    <w:next w:val="Normal"/>
    <w:link w:val="Heading3Char"/>
    <w:autoRedefine/>
    <w:uiPriority w:val="9"/>
    <w:qFormat/>
    <w:rsid w:val="00A06D33"/>
    <w:pPr>
      <w:keepNext/>
      <w:spacing w:before="360" w:after="0"/>
      <w:outlineLvl w:val="2"/>
    </w:pPr>
    <w:rPr>
      <w:rFonts w:ascii="Segoe UI" w:hAnsi="Segoe UI" w:cs="Segoe UI"/>
      <w:b/>
      <w:bCs/>
      <w:color w:val="00999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06D33"/>
    <w:rPr>
      <w:rFonts w:ascii="Segoe UI" w:eastAsia="Times New Roman" w:hAnsi="Segoe UI" w:cs="Segoe UI"/>
      <w:b/>
      <w:bCs/>
      <w:color w:val="009999"/>
      <w:sz w:val="32"/>
      <w:szCs w:val="32"/>
    </w:rPr>
  </w:style>
  <w:style w:type="paragraph" w:customStyle="1" w:styleId="Default">
    <w:name w:val="Default"/>
    <w:rsid w:val="00A06D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A06D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6D33"/>
    <w:rPr>
      <w:rFonts w:ascii="Helvetica" w:eastAsia="Times New Roman" w:hAnsi="Helvetic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R8c72788bab5d420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UNKNOWN" version="1.0.0">
  <systemFields>
    <field name="Objective-Id">
      <value order="0">A868817</value>
    </field>
    <field name="Objective-Title">
      <value order="0">Example risk management policy</value>
    </field>
  </systemFields>
  <catalogues/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UNKNOW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Davies</dc:creator>
  <cp:keywords/>
  <dc:description/>
  <cp:lastModifiedBy>John Davies</cp:lastModifiedBy>
  <cp:revision>1</cp:revision>
  <dcterms:created xsi:type="dcterms:W3CDTF">2023-07-07T04:43:00Z</dcterms:created>
  <dcterms:modified xsi:type="dcterms:W3CDTF">2023-07-07T04:44:00Z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A868817</vt:lpwstr>
  </property>
  <property fmtid="{D5CDD505-2E9C-101B-9397-08002B2CF9AE}" pid="4" name="Objective-Title">
    <vt:lpwstr>Example risk management policy</vt:lpwstr>
  </property>
</Properties>
</file>