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273F566" w14:textId="77777777" w:rsidR="00B60F7B" w:rsidRPr="009620C5" w:rsidRDefault="00B60F7B" w:rsidP="00C4450E">
      <w:pPr>
        <w:spacing w:before="80" w:after="80"/>
        <w:rPr>
          <w:rFonts w:ascii="Arial" w:hAnsi="Arial" w:cs="Arial"/>
          <w:b/>
          <w:sz w:val="36"/>
        </w:rPr>
      </w:pPr>
      <w:bookmarkStart w:id="0" w:name="_GoBack"/>
      <w:bookmarkEnd w:id="0"/>
    </w:p>
    <w:p w14:paraId="359A02ED" w14:textId="77777777" w:rsidR="00B60F7B" w:rsidRPr="009620C5" w:rsidRDefault="00B60F7B" w:rsidP="00C4450E">
      <w:pPr>
        <w:spacing w:before="80" w:after="80"/>
        <w:rPr>
          <w:rFonts w:ascii="Arial" w:hAnsi="Arial" w:cs="Arial"/>
          <w:b/>
          <w:sz w:val="36"/>
        </w:rPr>
      </w:pPr>
    </w:p>
    <w:p w14:paraId="706F12C4" w14:textId="77777777" w:rsidR="00B60F7B" w:rsidRPr="009620C5" w:rsidRDefault="00B60F7B" w:rsidP="00C4450E">
      <w:pPr>
        <w:spacing w:before="80" w:after="80"/>
        <w:rPr>
          <w:rFonts w:ascii="Arial" w:hAnsi="Arial" w:cs="Arial"/>
          <w:b/>
          <w:sz w:val="36"/>
        </w:rPr>
      </w:pPr>
    </w:p>
    <w:p w14:paraId="702FE3C8" w14:textId="77777777" w:rsidR="00D773CB" w:rsidRPr="009620C5" w:rsidRDefault="00384B66" w:rsidP="00C4450E">
      <w:pPr>
        <w:spacing w:before="80" w:after="80"/>
        <w:rPr>
          <w:rFonts w:ascii="Arial" w:hAnsi="Arial" w:cs="Arial"/>
          <w:b/>
          <w:sz w:val="40"/>
        </w:rPr>
      </w:pPr>
      <w:r w:rsidRPr="009620C5">
        <w:rPr>
          <w:rFonts w:ascii="Arial" w:hAnsi="Arial" w:cs="Arial"/>
          <w:b/>
          <w:sz w:val="40"/>
        </w:rPr>
        <w:t>Councillor</w:t>
      </w:r>
      <w:r w:rsidR="00C4450E" w:rsidRPr="009620C5">
        <w:rPr>
          <w:rFonts w:ascii="Arial" w:hAnsi="Arial" w:cs="Arial"/>
          <w:b/>
          <w:sz w:val="40"/>
        </w:rPr>
        <w:t xml:space="preserve"> Expenses and Facilities Policy</w:t>
      </w:r>
      <w:r w:rsidR="00C4075C" w:rsidRPr="009620C5">
        <w:rPr>
          <w:rFonts w:ascii="Arial" w:hAnsi="Arial" w:cs="Arial"/>
          <w:b/>
          <w:sz w:val="40"/>
        </w:rPr>
        <w:t xml:space="preserve"> </w:t>
      </w:r>
    </w:p>
    <w:p w14:paraId="78427626" w14:textId="77777777" w:rsidR="00ED0BFF" w:rsidRPr="009620C5" w:rsidRDefault="00FC663A" w:rsidP="00C4450E">
      <w:pPr>
        <w:spacing w:before="80" w:after="80"/>
        <w:rPr>
          <w:rFonts w:ascii="Arial" w:hAnsi="Arial" w:cs="Arial"/>
          <w:b/>
          <w:sz w:val="32"/>
        </w:rPr>
      </w:pPr>
      <w:r w:rsidRPr="009620C5">
        <w:rPr>
          <w:rFonts w:ascii="Arial" w:hAnsi="Arial" w:cs="Arial"/>
          <w:b/>
          <w:sz w:val="32"/>
        </w:rPr>
        <w:t>Suggested t</w:t>
      </w:r>
      <w:r w:rsidR="00C4075C" w:rsidRPr="009620C5">
        <w:rPr>
          <w:rFonts w:ascii="Arial" w:hAnsi="Arial" w:cs="Arial"/>
          <w:b/>
          <w:sz w:val="32"/>
        </w:rPr>
        <w:t>emplate</w:t>
      </w:r>
    </w:p>
    <w:p w14:paraId="28BB91CF" w14:textId="77777777" w:rsidR="008A462A" w:rsidRPr="009620C5" w:rsidRDefault="008A462A" w:rsidP="00C4450E">
      <w:pPr>
        <w:spacing w:before="80" w:after="80"/>
        <w:rPr>
          <w:rFonts w:ascii="Arial" w:hAnsi="Arial" w:cs="Arial"/>
          <w:b/>
        </w:rPr>
      </w:pPr>
    </w:p>
    <w:p w14:paraId="3ED56B5F" w14:textId="77777777" w:rsidR="00FC663A" w:rsidRPr="009620C5" w:rsidRDefault="00FC663A" w:rsidP="00C4450E">
      <w:pPr>
        <w:spacing w:before="80" w:after="80"/>
        <w:rPr>
          <w:rFonts w:ascii="Arial" w:hAnsi="Arial" w:cs="Arial"/>
          <w:b/>
        </w:rPr>
      </w:pPr>
    </w:p>
    <w:p w14:paraId="1C84E5B1" w14:textId="77777777" w:rsidR="009253A7" w:rsidRPr="009620C5" w:rsidRDefault="009253A7" w:rsidP="00C4450E">
      <w:pPr>
        <w:spacing w:before="80" w:after="80"/>
        <w:rPr>
          <w:rFonts w:ascii="Arial" w:hAnsi="Arial" w:cs="Arial"/>
        </w:rPr>
      </w:pPr>
    </w:p>
    <w:p w14:paraId="316C8A66" w14:textId="77777777" w:rsidR="009253A7" w:rsidRPr="009620C5" w:rsidRDefault="009253A7" w:rsidP="00C4450E">
      <w:pPr>
        <w:spacing w:before="80" w:after="80"/>
        <w:rPr>
          <w:rFonts w:ascii="Arial" w:hAnsi="Arial" w:cs="Arial"/>
        </w:rPr>
      </w:pPr>
    </w:p>
    <w:p w14:paraId="2C062F64" w14:textId="77777777" w:rsidR="009253A7" w:rsidRPr="009620C5" w:rsidRDefault="009253A7" w:rsidP="00C4450E">
      <w:pPr>
        <w:spacing w:before="80" w:after="80"/>
        <w:rPr>
          <w:rFonts w:ascii="Arial" w:hAnsi="Arial" w:cs="Arial"/>
        </w:rPr>
      </w:pPr>
    </w:p>
    <w:p w14:paraId="0454DBFC" w14:textId="77777777" w:rsidR="009253A7" w:rsidRPr="009620C5" w:rsidRDefault="009253A7" w:rsidP="00C4450E">
      <w:pPr>
        <w:spacing w:before="80" w:after="80"/>
        <w:rPr>
          <w:rFonts w:ascii="Arial" w:hAnsi="Arial" w:cs="Arial"/>
        </w:rPr>
      </w:pPr>
    </w:p>
    <w:p w14:paraId="4687FF0E" w14:textId="77777777" w:rsidR="009253A7" w:rsidRPr="009620C5" w:rsidRDefault="009253A7" w:rsidP="00C4450E">
      <w:pPr>
        <w:spacing w:before="80" w:after="80"/>
        <w:rPr>
          <w:rFonts w:ascii="Arial" w:hAnsi="Arial" w:cs="Arial"/>
        </w:rPr>
      </w:pPr>
    </w:p>
    <w:p w14:paraId="6A5091E0" w14:textId="77777777" w:rsidR="009253A7" w:rsidRPr="009620C5" w:rsidRDefault="009253A7" w:rsidP="009253A7">
      <w:pPr>
        <w:pBdr>
          <w:top w:val="single" w:sz="4" w:space="1" w:color="auto"/>
          <w:left w:val="single" w:sz="4" w:space="4" w:color="auto"/>
          <w:bottom w:val="single" w:sz="4" w:space="1" w:color="auto"/>
          <w:right w:val="single" w:sz="4" w:space="4" w:color="auto"/>
        </w:pBdr>
        <w:spacing w:before="80" w:after="80"/>
        <w:rPr>
          <w:rFonts w:ascii="Arial" w:hAnsi="Arial" w:cs="Arial"/>
          <w:b/>
        </w:rPr>
      </w:pPr>
    </w:p>
    <w:p w14:paraId="2FF93DC1" w14:textId="77777777" w:rsidR="009253A7" w:rsidRPr="009620C5" w:rsidRDefault="009253A7" w:rsidP="009253A7">
      <w:pPr>
        <w:pBdr>
          <w:top w:val="single" w:sz="4" w:space="1" w:color="auto"/>
          <w:left w:val="single" w:sz="4" w:space="4" w:color="auto"/>
          <w:bottom w:val="single" w:sz="4" w:space="1" w:color="auto"/>
          <w:right w:val="single" w:sz="4" w:space="4" w:color="auto"/>
        </w:pBdr>
        <w:spacing w:before="80" w:after="80"/>
        <w:rPr>
          <w:rFonts w:ascii="Arial" w:hAnsi="Arial" w:cs="Arial"/>
          <w:b/>
        </w:rPr>
      </w:pPr>
      <w:r w:rsidRPr="009620C5">
        <w:rPr>
          <w:rFonts w:ascii="Arial" w:hAnsi="Arial" w:cs="Arial"/>
          <w:b/>
        </w:rPr>
        <w:t>Notes for users</w:t>
      </w:r>
    </w:p>
    <w:p w14:paraId="07C2E6DD" w14:textId="77777777" w:rsidR="004B610B" w:rsidRPr="009620C5" w:rsidRDefault="009253A7" w:rsidP="009A5147">
      <w:pPr>
        <w:pBdr>
          <w:top w:val="single" w:sz="4" w:space="1" w:color="auto"/>
          <w:left w:val="single" w:sz="4" w:space="4" w:color="auto"/>
          <w:bottom w:val="single" w:sz="4" w:space="1" w:color="auto"/>
          <w:right w:val="single" w:sz="4" w:space="4" w:color="auto"/>
        </w:pBdr>
        <w:spacing w:before="80" w:after="80"/>
        <w:rPr>
          <w:rFonts w:ascii="Arial" w:hAnsi="Arial" w:cs="Arial"/>
        </w:rPr>
      </w:pPr>
      <w:r w:rsidRPr="009620C5">
        <w:rPr>
          <w:rFonts w:ascii="Arial" w:hAnsi="Arial" w:cs="Arial"/>
        </w:rPr>
        <w:t>This template for a Councillor Expenses and Facilities Policy is provided as a suggested format for councils</w:t>
      </w:r>
      <w:r w:rsidR="006C0BE5" w:rsidRPr="009620C5">
        <w:rPr>
          <w:rFonts w:ascii="Arial" w:hAnsi="Arial" w:cs="Arial"/>
        </w:rPr>
        <w:t xml:space="preserve"> in response to requests for guidance on better practice</w:t>
      </w:r>
      <w:r w:rsidR="009A5147" w:rsidRPr="009620C5">
        <w:rPr>
          <w:rFonts w:ascii="Arial" w:hAnsi="Arial" w:cs="Arial"/>
        </w:rPr>
        <w:t xml:space="preserve">. </w:t>
      </w:r>
      <w:r w:rsidR="00271618" w:rsidRPr="009620C5">
        <w:rPr>
          <w:rFonts w:ascii="Arial" w:hAnsi="Arial" w:cs="Arial"/>
        </w:rPr>
        <w:t xml:space="preserve">The template has been </w:t>
      </w:r>
      <w:r w:rsidR="005567A6" w:rsidRPr="009620C5">
        <w:rPr>
          <w:rFonts w:ascii="Arial" w:hAnsi="Arial" w:cs="Arial"/>
        </w:rPr>
        <w:t>prepar</w:t>
      </w:r>
      <w:r w:rsidR="00271618" w:rsidRPr="009620C5">
        <w:rPr>
          <w:rFonts w:ascii="Arial" w:hAnsi="Arial" w:cs="Arial"/>
        </w:rPr>
        <w:t>ed to be consistent with the Local Government Act 1993 and Local Government (General) Regulations 2005. If there are any inconsistencies, the Act and Regulations take precedence.</w:t>
      </w:r>
    </w:p>
    <w:p w14:paraId="5B1F6647" w14:textId="77777777" w:rsidR="009A5147" w:rsidRPr="009620C5" w:rsidRDefault="004B610B" w:rsidP="009A5147">
      <w:pPr>
        <w:pBdr>
          <w:top w:val="single" w:sz="4" w:space="1" w:color="auto"/>
          <w:left w:val="single" w:sz="4" w:space="4" w:color="auto"/>
          <w:bottom w:val="single" w:sz="4" w:space="1" w:color="auto"/>
          <w:right w:val="single" w:sz="4" w:space="4" w:color="auto"/>
        </w:pBdr>
        <w:spacing w:before="80" w:after="80"/>
        <w:rPr>
          <w:rFonts w:ascii="Arial" w:hAnsi="Arial" w:cs="Arial"/>
        </w:rPr>
      </w:pPr>
      <w:r w:rsidRPr="009620C5">
        <w:rPr>
          <w:rFonts w:ascii="Arial" w:hAnsi="Arial" w:cs="Arial"/>
        </w:rPr>
        <w:t>The template has been designed to be amended to suit local needs and circumstances. It is recognised that the</w:t>
      </w:r>
      <w:r w:rsidR="005567A6" w:rsidRPr="009620C5">
        <w:rPr>
          <w:rFonts w:ascii="Arial" w:hAnsi="Arial" w:cs="Arial"/>
        </w:rPr>
        <w:t xml:space="preserve"> provisions in</w:t>
      </w:r>
      <w:r w:rsidR="009A5147" w:rsidRPr="009620C5">
        <w:rPr>
          <w:rFonts w:ascii="Arial" w:hAnsi="Arial" w:cs="Arial"/>
        </w:rPr>
        <w:t xml:space="preserve"> the policy </w:t>
      </w:r>
      <w:r w:rsidRPr="009620C5">
        <w:rPr>
          <w:rFonts w:ascii="Arial" w:hAnsi="Arial" w:cs="Arial"/>
        </w:rPr>
        <w:t>template will not all</w:t>
      </w:r>
      <w:r w:rsidR="009A5147" w:rsidRPr="009620C5">
        <w:rPr>
          <w:rFonts w:ascii="Arial" w:hAnsi="Arial" w:cs="Arial"/>
        </w:rPr>
        <w:t xml:space="preserve"> be approp</w:t>
      </w:r>
      <w:r w:rsidRPr="009620C5">
        <w:rPr>
          <w:rFonts w:ascii="Arial" w:hAnsi="Arial" w:cs="Arial"/>
        </w:rPr>
        <w:t xml:space="preserve">riate for every council. </w:t>
      </w:r>
    </w:p>
    <w:p w14:paraId="5EA3A242" w14:textId="77777777" w:rsidR="004B610B" w:rsidRPr="009620C5" w:rsidRDefault="008C2FEC" w:rsidP="009253A7">
      <w:pPr>
        <w:pBdr>
          <w:top w:val="single" w:sz="4" w:space="1" w:color="auto"/>
          <w:left w:val="single" w:sz="4" w:space="4" w:color="auto"/>
          <w:bottom w:val="single" w:sz="4" w:space="1" w:color="auto"/>
          <w:right w:val="single" w:sz="4" w:space="4" w:color="auto"/>
        </w:pBdr>
        <w:spacing w:before="80" w:after="80"/>
        <w:rPr>
          <w:rFonts w:ascii="Arial" w:hAnsi="Arial" w:cs="Arial"/>
        </w:rPr>
      </w:pPr>
      <w:r w:rsidRPr="009620C5">
        <w:rPr>
          <w:rFonts w:ascii="Arial" w:hAnsi="Arial" w:cs="Arial"/>
        </w:rPr>
        <w:t xml:space="preserve">Areas where councils will need to incorporate specific direction are highlighted and indicated in </w:t>
      </w:r>
      <w:r w:rsidRPr="009620C5">
        <w:rPr>
          <w:rFonts w:ascii="Arial" w:hAnsi="Arial" w:cs="Arial"/>
          <w:highlight w:val="yellow"/>
        </w:rPr>
        <w:t>[square brackets]</w:t>
      </w:r>
      <w:r w:rsidR="005567A6" w:rsidRPr="009620C5">
        <w:rPr>
          <w:rFonts w:ascii="Arial" w:hAnsi="Arial" w:cs="Arial"/>
        </w:rPr>
        <w:t>. This</w:t>
      </w:r>
      <w:r w:rsidRPr="009620C5">
        <w:rPr>
          <w:rFonts w:ascii="Arial" w:hAnsi="Arial" w:cs="Arial"/>
        </w:rPr>
        <w:t xml:space="preserve"> note</w:t>
      </w:r>
      <w:r w:rsidR="005567A6" w:rsidRPr="009620C5">
        <w:rPr>
          <w:rFonts w:ascii="Arial" w:hAnsi="Arial" w:cs="Arial"/>
        </w:rPr>
        <w:t xml:space="preserve"> to users</w:t>
      </w:r>
      <w:r w:rsidRPr="009620C5">
        <w:rPr>
          <w:rFonts w:ascii="Arial" w:hAnsi="Arial" w:cs="Arial"/>
        </w:rPr>
        <w:t xml:space="preserve"> and all highlighted section</w:t>
      </w:r>
      <w:r w:rsidR="005567A6" w:rsidRPr="009620C5">
        <w:rPr>
          <w:rFonts w:ascii="Arial" w:hAnsi="Arial" w:cs="Arial"/>
        </w:rPr>
        <w:t>s should be deleted during preparation</w:t>
      </w:r>
      <w:r w:rsidRPr="009620C5">
        <w:rPr>
          <w:rFonts w:ascii="Arial" w:hAnsi="Arial" w:cs="Arial"/>
        </w:rPr>
        <w:t xml:space="preserve"> of the draft policy.</w:t>
      </w:r>
    </w:p>
    <w:p w14:paraId="4694B078" w14:textId="287F097F" w:rsidR="00D866BF" w:rsidRPr="009620C5" w:rsidRDefault="005567A6" w:rsidP="009253A7">
      <w:pPr>
        <w:pBdr>
          <w:top w:val="single" w:sz="4" w:space="1" w:color="auto"/>
          <w:left w:val="single" w:sz="4" w:space="4" w:color="auto"/>
          <w:bottom w:val="single" w:sz="4" w:space="1" w:color="auto"/>
          <w:right w:val="single" w:sz="4" w:space="4" w:color="auto"/>
        </w:pBdr>
        <w:spacing w:before="80" w:after="80"/>
        <w:rPr>
          <w:rFonts w:ascii="Arial" w:hAnsi="Arial" w:cs="Arial"/>
        </w:rPr>
      </w:pPr>
      <w:r w:rsidRPr="009620C5">
        <w:rPr>
          <w:rFonts w:ascii="Arial" w:hAnsi="Arial" w:cs="Arial"/>
        </w:rPr>
        <w:t>C</w:t>
      </w:r>
      <w:r w:rsidR="008C2FEC" w:rsidRPr="009620C5">
        <w:rPr>
          <w:rFonts w:ascii="Arial" w:hAnsi="Arial" w:cs="Arial"/>
        </w:rPr>
        <w:t>ou</w:t>
      </w:r>
      <w:r w:rsidR="004B610B" w:rsidRPr="009620C5">
        <w:rPr>
          <w:rFonts w:ascii="Arial" w:hAnsi="Arial" w:cs="Arial"/>
        </w:rPr>
        <w:t xml:space="preserve">ncils </w:t>
      </w:r>
      <w:r w:rsidRPr="009620C5">
        <w:rPr>
          <w:rFonts w:ascii="Arial" w:hAnsi="Arial" w:cs="Arial"/>
        </w:rPr>
        <w:t xml:space="preserve">using this template </w:t>
      </w:r>
      <w:r w:rsidR="004B610B" w:rsidRPr="009620C5">
        <w:rPr>
          <w:rFonts w:ascii="Arial" w:hAnsi="Arial" w:cs="Arial"/>
        </w:rPr>
        <w:t xml:space="preserve">will need to include maximum expenditure limits for specific expenses and facilities. Councils will tailor these </w:t>
      </w:r>
      <w:r w:rsidR="008C2FEC" w:rsidRPr="009620C5">
        <w:rPr>
          <w:rFonts w:ascii="Arial" w:hAnsi="Arial" w:cs="Arial"/>
        </w:rPr>
        <w:t>limits to their own context</w:t>
      </w:r>
      <w:r w:rsidR="005178A0" w:rsidRPr="009620C5">
        <w:rPr>
          <w:rFonts w:ascii="Arial" w:hAnsi="Arial" w:cs="Arial"/>
        </w:rPr>
        <w:t xml:space="preserve"> and community expectations</w:t>
      </w:r>
      <w:r w:rsidR="008C2FEC" w:rsidRPr="009620C5">
        <w:rPr>
          <w:rFonts w:ascii="Arial" w:hAnsi="Arial" w:cs="Arial"/>
        </w:rPr>
        <w:t xml:space="preserve">. </w:t>
      </w:r>
      <w:r w:rsidR="00FB501F">
        <w:rPr>
          <w:rFonts w:ascii="Arial" w:hAnsi="Arial" w:cs="Arial"/>
        </w:rPr>
        <w:t xml:space="preserve">Councils may wish to benchmark </w:t>
      </w:r>
      <w:r w:rsidR="008C2FEC" w:rsidRPr="009620C5">
        <w:rPr>
          <w:rFonts w:ascii="Arial" w:hAnsi="Arial" w:cs="Arial"/>
        </w:rPr>
        <w:t xml:space="preserve">against similar councils </w:t>
      </w:r>
      <w:r w:rsidR="00A11557" w:rsidRPr="009620C5">
        <w:rPr>
          <w:rFonts w:ascii="Arial" w:hAnsi="Arial" w:cs="Arial"/>
        </w:rPr>
        <w:t>to determine</w:t>
      </w:r>
      <w:r w:rsidR="004B610B" w:rsidRPr="009620C5">
        <w:rPr>
          <w:rFonts w:ascii="Arial" w:hAnsi="Arial" w:cs="Arial"/>
        </w:rPr>
        <w:t xml:space="preserve"> these</w:t>
      </w:r>
      <w:r w:rsidR="00A11557" w:rsidRPr="009620C5">
        <w:rPr>
          <w:rFonts w:ascii="Arial" w:hAnsi="Arial" w:cs="Arial"/>
        </w:rPr>
        <w:t xml:space="preserve"> </w:t>
      </w:r>
      <w:r w:rsidR="008C2FEC" w:rsidRPr="009620C5">
        <w:rPr>
          <w:rFonts w:ascii="Arial" w:hAnsi="Arial" w:cs="Arial"/>
        </w:rPr>
        <w:t>limits.</w:t>
      </w:r>
    </w:p>
    <w:p w14:paraId="5142B40C" w14:textId="77777777" w:rsidR="007C3B9D" w:rsidRPr="009620C5" w:rsidRDefault="007C3B9D" w:rsidP="009253A7">
      <w:pPr>
        <w:pBdr>
          <w:top w:val="single" w:sz="4" w:space="1" w:color="auto"/>
          <w:left w:val="single" w:sz="4" w:space="4" w:color="auto"/>
          <w:bottom w:val="single" w:sz="4" w:space="1" w:color="auto"/>
          <w:right w:val="single" w:sz="4" w:space="4" w:color="auto"/>
        </w:pBdr>
        <w:spacing w:before="80" w:after="80"/>
        <w:rPr>
          <w:rFonts w:ascii="Arial" w:hAnsi="Arial" w:cs="Arial"/>
        </w:rPr>
      </w:pPr>
      <w:r w:rsidRPr="009620C5">
        <w:rPr>
          <w:rFonts w:ascii="Arial" w:hAnsi="Arial" w:cs="Arial"/>
        </w:rPr>
        <w:t xml:space="preserve">Once exhibited and adopted, </w:t>
      </w:r>
      <w:r w:rsidR="00CA6C99" w:rsidRPr="009620C5">
        <w:rPr>
          <w:rFonts w:ascii="Arial" w:hAnsi="Arial" w:cs="Arial"/>
        </w:rPr>
        <w:t>the policy should be made public</w:t>
      </w:r>
      <w:r w:rsidR="005567A6" w:rsidRPr="009620C5">
        <w:rPr>
          <w:rFonts w:ascii="Arial" w:hAnsi="Arial" w:cs="Arial"/>
        </w:rPr>
        <w:t>ly</w:t>
      </w:r>
      <w:r w:rsidR="00CA6C99" w:rsidRPr="009620C5">
        <w:rPr>
          <w:rFonts w:ascii="Arial" w:hAnsi="Arial" w:cs="Arial"/>
        </w:rPr>
        <w:t xml:space="preserve"> available on the council website.</w:t>
      </w:r>
    </w:p>
    <w:p w14:paraId="07022301" w14:textId="77777777" w:rsidR="004B610B" w:rsidRPr="009620C5" w:rsidRDefault="004B610B" w:rsidP="009253A7">
      <w:pPr>
        <w:pBdr>
          <w:top w:val="single" w:sz="4" w:space="1" w:color="auto"/>
          <w:left w:val="single" w:sz="4" w:space="4" w:color="auto"/>
          <w:bottom w:val="single" w:sz="4" w:space="1" w:color="auto"/>
          <w:right w:val="single" w:sz="4" w:space="4" w:color="auto"/>
        </w:pBdr>
        <w:spacing w:before="80" w:after="80"/>
        <w:rPr>
          <w:rFonts w:ascii="Arial" w:hAnsi="Arial" w:cs="Arial"/>
        </w:rPr>
      </w:pPr>
    </w:p>
    <w:p w14:paraId="78058D64" w14:textId="77777777" w:rsidR="008A462A" w:rsidRPr="009620C5" w:rsidRDefault="008A462A" w:rsidP="00083290">
      <w:pPr>
        <w:spacing w:before="80" w:after="80"/>
        <w:rPr>
          <w:rFonts w:ascii="Arial" w:hAnsi="Arial" w:cs="Arial"/>
          <w:b/>
        </w:rPr>
      </w:pPr>
    </w:p>
    <w:p w14:paraId="080E1FBB" w14:textId="77777777" w:rsidR="008A462A" w:rsidRPr="009620C5" w:rsidRDefault="008A462A" w:rsidP="00083290">
      <w:pPr>
        <w:pStyle w:val="TableBullet0"/>
        <w:numPr>
          <w:ilvl w:val="0"/>
          <w:numId w:val="0"/>
        </w:numPr>
        <w:rPr>
          <w:rFonts w:ascii="Arial" w:hAnsi="Arial" w:cs="Arial"/>
          <w:highlight w:val="yellow"/>
        </w:rPr>
      </w:pPr>
    </w:p>
    <w:p w14:paraId="20E3F9B7" w14:textId="77777777" w:rsidR="00083290" w:rsidRPr="009620C5" w:rsidRDefault="00083290" w:rsidP="00083290">
      <w:pPr>
        <w:pStyle w:val="TableBullet0"/>
        <w:numPr>
          <w:ilvl w:val="0"/>
          <w:numId w:val="0"/>
        </w:numPr>
        <w:rPr>
          <w:rFonts w:ascii="Arial" w:hAnsi="Arial" w:cs="Arial"/>
          <w:b/>
        </w:rPr>
      </w:pPr>
    </w:p>
    <w:p w14:paraId="64EF9E78" w14:textId="77777777" w:rsidR="004B2310" w:rsidRPr="009620C5" w:rsidRDefault="004B2310" w:rsidP="00FC663A">
      <w:pPr>
        <w:pStyle w:val="TableBullet0"/>
        <w:numPr>
          <w:ilvl w:val="0"/>
          <w:numId w:val="0"/>
        </w:numPr>
        <w:rPr>
          <w:rFonts w:ascii="Arial" w:hAnsi="Arial" w:cs="Arial"/>
        </w:rPr>
      </w:pPr>
    </w:p>
    <w:p w14:paraId="579F5C40" w14:textId="77777777" w:rsidR="00ED0BFF" w:rsidRPr="009620C5" w:rsidRDefault="00ED0BFF" w:rsidP="004B2310">
      <w:pPr>
        <w:pStyle w:val="TableBullet0"/>
        <w:numPr>
          <w:ilvl w:val="0"/>
          <w:numId w:val="0"/>
        </w:numPr>
        <w:rPr>
          <w:rFonts w:ascii="Arial" w:hAnsi="Arial" w:cs="Arial"/>
        </w:rPr>
      </w:pPr>
    </w:p>
    <w:p w14:paraId="17A2EA5B" w14:textId="77777777" w:rsidR="004B2310" w:rsidRPr="009620C5" w:rsidRDefault="004B2310" w:rsidP="00ED0BFF">
      <w:pPr>
        <w:pStyle w:val="AltHeading3"/>
        <w:rPr>
          <w:rFonts w:ascii="Arial" w:hAnsi="Arial" w:cs="Arial"/>
          <w:color w:val="auto"/>
        </w:rPr>
        <w:sectPr w:rsidR="004B2310" w:rsidRPr="009620C5" w:rsidSect="00C901C0">
          <w:headerReference w:type="default" r:id="rId10"/>
          <w:footerReference w:type="default" r:id="rId11"/>
          <w:pgSz w:w="11900" w:h="16840"/>
          <w:pgMar w:top="980" w:right="1260" w:bottom="280" w:left="1300" w:header="726" w:footer="690" w:gutter="0"/>
          <w:cols w:space="720"/>
        </w:sectPr>
      </w:pPr>
    </w:p>
    <w:p w14:paraId="60055623" w14:textId="77777777" w:rsidR="00F94E5B" w:rsidRPr="009620C5" w:rsidRDefault="00F94E5B" w:rsidP="00F94E5B">
      <w:pPr>
        <w:pStyle w:val="AltHeading3"/>
        <w:rPr>
          <w:rFonts w:ascii="Arial" w:hAnsi="Arial" w:cs="Arial"/>
          <w:color w:val="auto"/>
        </w:rPr>
      </w:pPr>
      <w:r w:rsidRPr="009620C5">
        <w:rPr>
          <w:rFonts w:ascii="Arial" w:hAnsi="Arial" w:cs="Arial"/>
          <w:color w:val="auto"/>
        </w:rPr>
        <w:lastRenderedPageBreak/>
        <w:t>Contents</w:t>
      </w:r>
    </w:p>
    <w:p w14:paraId="47C65594" w14:textId="77777777" w:rsidR="00F94E5B" w:rsidRPr="009620C5" w:rsidRDefault="00F94E5B" w:rsidP="00F94E5B">
      <w:pPr>
        <w:spacing w:before="120" w:after="120" w:line="260" w:lineRule="atLeast"/>
        <w:rPr>
          <w:rFonts w:ascii="Arial" w:hAnsi="Arial" w:cs="Arial"/>
          <w:b/>
        </w:rPr>
      </w:pPr>
      <w:r w:rsidRPr="009620C5">
        <w:rPr>
          <w:rFonts w:ascii="Arial" w:hAnsi="Arial" w:cs="Arial"/>
          <w:b/>
        </w:rPr>
        <w:t>Policy summary</w:t>
      </w:r>
    </w:p>
    <w:p w14:paraId="1ECDF8F1" w14:textId="77777777" w:rsidR="00F94E5B" w:rsidRPr="009620C5" w:rsidRDefault="00F94E5B" w:rsidP="00F94E5B">
      <w:pPr>
        <w:spacing w:before="120" w:after="120" w:line="260" w:lineRule="atLeast"/>
        <w:rPr>
          <w:rFonts w:ascii="Arial" w:hAnsi="Arial" w:cs="Arial"/>
          <w:b/>
        </w:rPr>
      </w:pPr>
      <w:r w:rsidRPr="009620C5">
        <w:rPr>
          <w:rFonts w:ascii="Arial" w:hAnsi="Arial" w:cs="Arial"/>
          <w:b/>
        </w:rPr>
        <w:t>Part A – Introduction</w:t>
      </w:r>
    </w:p>
    <w:p w14:paraId="5ED3F7C9"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Introduction</w:t>
      </w:r>
    </w:p>
    <w:p w14:paraId="04D5C9BE"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 xml:space="preserve">Policy objectives </w:t>
      </w:r>
    </w:p>
    <w:p w14:paraId="18A92AD5"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Principles</w:t>
      </w:r>
    </w:p>
    <w:p w14:paraId="2CDCF8AF"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 xml:space="preserve">Private </w:t>
      </w:r>
      <w:r w:rsidR="00A52729" w:rsidRPr="009620C5">
        <w:rPr>
          <w:rFonts w:ascii="Arial" w:hAnsi="Arial" w:cs="Arial"/>
        </w:rPr>
        <w:t xml:space="preserve">or political </w:t>
      </w:r>
      <w:r w:rsidRPr="009620C5">
        <w:rPr>
          <w:rFonts w:ascii="Arial" w:hAnsi="Arial" w:cs="Arial"/>
        </w:rPr>
        <w:t>benefit</w:t>
      </w:r>
    </w:p>
    <w:p w14:paraId="343D1A1B" w14:textId="77777777" w:rsidR="00F94E5B" w:rsidRPr="009620C5" w:rsidRDefault="00F94E5B" w:rsidP="00F94E5B">
      <w:pPr>
        <w:spacing w:before="120" w:after="120" w:line="260" w:lineRule="atLeast"/>
        <w:rPr>
          <w:rFonts w:ascii="Arial" w:hAnsi="Arial" w:cs="Arial"/>
          <w:b/>
        </w:rPr>
      </w:pPr>
      <w:r w:rsidRPr="009620C5">
        <w:rPr>
          <w:rFonts w:ascii="Arial" w:hAnsi="Arial" w:cs="Arial"/>
          <w:b/>
        </w:rPr>
        <w:t>Part B – Expenses</w:t>
      </w:r>
    </w:p>
    <w:p w14:paraId="271F510E"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 xml:space="preserve">General </w:t>
      </w:r>
      <w:r w:rsidR="00AD3548" w:rsidRPr="009620C5">
        <w:rPr>
          <w:rFonts w:ascii="Arial" w:hAnsi="Arial" w:cs="Arial"/>
        </w:rPr>
        <w:t>expenses</w:t>
      </w:r>
    </w:p>
    <w:p w14:paraId="7775585B" w14:textId="77777777" w:rsidR="00AD3548" w:rsidRPr="009620C5" w:rsidRDefault="00AD3548"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Specific expenses</w:t>
      </w:r>
    </w:p>
    <w:p w14:paraId="6BCB85D4" w14:textId="77777777" w:rsidR="00AD3548" w:rsidRPr="009620C5" w:rsidRDefault="00AD3548"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Insurances</w:t>
      </w:r>
    </w:p>
    <w:p w14:paraId="79DA1012" w14:textId="77777777" w:rsidR="00AD3548" w:rsidRPr="009620C5" w:rsidRDefault="00AD3548"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Legal assistance</w:t>
      </w:r>
    </w:p>
    <w:p w14:paraId="3DA77EB2" w14:textId="77777777" w:rsidR="00F94E5B" w:rsidRPr="009620C5" w:rsidRDefault="00F94E5B" w:rsidP="00F94E5B">
      <w:pPr>
        <w:spacing w:before="120" w:after="120" w:line="260" w:lineRule="atLeast"/>
        <w:rPr>
          <w:rFonts w:ascii="Arial" w:hAnsi="Arial" w:cs="Arial"/>
          <w:b/>
        </w:rPr>
      </w:pPr>
      <w:r w:rsidRPr="009620C5">
        <w:rPr>
          <w:rFonts w:ascii="Arial" w:hAnsi="Arial" w:cs="Arial"/>
          <w:b/>
        </w:rPr>
        <w:t>Part C – Facilities</w:t>
      </w:r>
    </w:p>
    <w:p w14:paraId="5DB44BC1"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 xml:space="preserve">General facilities for Councillors </w:t>
      </w:r>
    </w:p>
    <w:p w14:paraId="68CB03D4" w14:textId="77777777" w:rsidR="00F94E5B" w:rsidRPr="009620C5" w:rsidRDefault="00AD3548"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Additional</w:t>
      </w:r>
      <w:r w:rsidR="00F94E5B" w:rsidRPr="009620C5">
        <w:rPr>
          <w:rFonts w:ascii="Arial" w:hAnsi="Arial" w:cs="Arial"/>
        </w:rPr>
        <w:t xml:space="preserve"> facilities for the Mayor</w:t>
      </w:r>
    </w:p>
    <w:p w14:paraId="4F5EB840" w14:textId="77777777" w:rsidR="00F94E5B" w:rsidRPr="009620C5" w:rsidRDefault="00F94E5B" w:rsidP="00F94E5B">
      <w:pPr>
        <w:spacing w:after="120" w:line="260" w:lineRule="atLeast"/>
        <w:ind w:left="284" w:hanging="284"/>
        <w:rPr>
          <w:rFonts w:ascii="Arial" w:hAnsi="Arial" w:cs="Arial"/>
          <w:b/>
        </w:rPr>
      </w:pPr>
      <w:r w:rsidRPr="009620C5">
        <w:rPr>
          <w:rFonts w:ascii="Arial" w:hAnsi="Arial" w:cs="Arial"/>
          <w:b/>
        </w:rPr>
        <w:t xml:space="preserve">Part D – Processes </w:t>
      </w:r>
    </w:p>
    <w:p w14:paraId="7FCF6017"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Approval, payment and reimbursement arrangements</w:t>
      </w:r>
    </w:p>
    <w:p w14:paraId="51A64153"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 xml:space="preserve">Disputes </w:t>
      </w:r>
    </w:p>
    <w:p w14:paraId="7224E770" w14:textId="77777777" w:rsidR="00B67BE1" w:rsidRPr="009620C5" w:rsidRDefault="00B67BE1"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Return or retention of facilities</w:t>
      </w:r>
    </w:p>
    <w:p w14:paraId="0CCFAF2C" w14:textId="77777777" w:rsidR="00091E28" w:rsidRPr="009620C5" w:rsidRDefault="00091E28"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Publication</w:t>
      </w:r>
    </w:p>
    <w:p w14:paraId="167FEBA6" w14:textId="77777777" w:rsidR="00F94E5B" w:rsidRPr="009620C5" w:rsidRDefault="00F94E5B"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 xml:space="preserve">Reporting </w:t>
      </w:r>
    </w:p>
    <w:p w14:paraId="44800FC7" w14:textId="77777777" w:rsidR="00B67BE1" w:rsidRPr="009620C5" w:rsidRDefault="00B67BE1"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Auditing</w:t>
      </w:r>
    </w:p>
    <w:p w14:paraId="7FEA2247" w14:textId="77777777" w:rsidR="00B67BE1" w:rsidRPr="009620C5" w:rsidRDefault="00B67BE1" w:rsidP="00AD3548">
      <w:pPr>
        <w:pStyle w:val="ListParagraph0"/>
        <w:numPr>
          <w:ilvl w:val="0"/>
          <w:numId w:val="28"/>
        </w:numPr>
        <w:tabs>
          <w:tab w:val="num" w:pos="284"/>
        </w:tabs>
        <w:spacing w:line="260" w:lineRule="atLeast"/>
        <w:rPr>
          <w:rFonts w:ascii="Arial" w:hAnsi="Arial" w:cs="Arial"/>
        </w:rPr>
      </w:pPr>
      <w:r w:rsidRPr="009620C5">
        <w:rPr>
          <w:rFonts w:ascii="Arial" w:hAnsi="Arial" w:cs="Arial"/>
        </w:rPr>
        <w:t>Breaches</w:t>
      </w:r>
    </w:p>
    <w:p w14:paraId="5431E797" w14:textId="77777777" w:rsidR="00F94E5B" w:rsidRPr="009620C5" w:rsidRDefault="00F94E5B" w:rsidP="00F94E5B">
      <w:pPr>
        <w:spacing w:before="120" w:after="120" w:line="260" w:lineRule="atLeast"/>
        <w:rPr>
          <w:rFonts w:ascii="Arial" w:hAnsi="Arial" w:cs="Arial"/>
          <w:b/>
        </w:rPr>
      </w:pPr>
      <w:r w:rsidRPr="009620C5">
        <w:rPr>
          <w:rFonts w:ascii="Arial" w:hAnsi="Arial" w:cs="Arial"/>
          <w:b/>
        </w:rPr>
        <w:t>Part E – Appendix</w:t>
      </w:r>
    </w:p>
    <w:p w14:paraId="198E77FB" w14:textId="77777777" w:rsidR="00F94E5B" w:rsidRPr="009620C5" w:rsidRDefault="00F94E5B" w:rsidP="00F94E5B">
      <w:pPr>
        <w:tabs>
          <w:tab w:val="num" w:pos="284"/>
        </w:tabs>
        <w:spacing w:after="120" w:line="260" w:lineRule="atLeast"/>
        <w:ind w:left="284" w:hanging="284"/>
        <w:rPr>
          <w:rFonts w:ascii="Arial" w:hAnsi="Arial" w:cs="Arial"/>
        </w:rPr>
      </w:pPr>
      <w:r w:rsidRPr="009620C5">
        <w:rPr>
          <w:rFonts w:ascii="Arial" w:hAnsi="Arial" w:cs="Arial"/>
        </w:rPr>
        <w:t>Appendix I – Related legislation, guidance and policies</w:t>
      </w:r>
    </w:p>
    <w:p w14:paraId="099D8FC9" w14:textId="77777777" w:rsidR="00F94E5B" w:rsidRPr="009620C5" w:rsidRDefault="00F94E5B" w:rsidP="00F94E5B">
      <w:pPr>
        <w:tabs>
          <w:tab w:val="num" w:pos="284"/>
        </w:tabs>
        <w:spacing w:after="120" w:line="260" w:lineRule="atLeast"/>
        <w:ind w:left="284" w:hanging="284"/>
        <w:rPr>
          <w:rFonts w:ascii="Arial" w:hAnsi="Arial" w:cs="Arial"/>
        </w:rPr>
      </w:pPr>
      <w:r w:rsidRPr="009620C5">
        <w:rPr>
          <w:rFonts w:ascii="Arial" w:hAnsi="Arial" w:cs="Arial"/>
        </w:rPr>
        <w:t>Appendix II – Definitions</w:t>
      </w:r>
    </w:p>
    <w:p w14:paraId="7CA1BCF3" w14:textId="77777777" w:rsidR="00F94E5B" w:rsidRPr="009620C5" w:rsidRDefault="00F94E5B">
      <w:pPr>
        <w:spacing w:before="80" w:after="80"/>
        <w:rPr>
          <w:rFonts w:ascii="Arial" w:hAnsi="Arial" w:cs="Arial"/>
        </w:rPr>
      </w:pPr>
    </w:p>
    <w:p w14:paraId="63DAB98D" w14:textId="77777777" w:rsidR="00F94E5B" w:rsidRPr="009620C5" w:rsidRDefault="00F94E5B">
      <w:pPr>
        <w:spacing w:before="80" w:after="80"/>
        <w:rPr>
          <w:rFonts w:ascii="Arial" w:eastAsiaTheme="majorEastAsia" w:hAnsi="Arial" w:cs="Arial"/>
          <w:bCs/>
          <w:sz w:val="30"/>
        </w:rPr>
      </w:pPr>
      <w:r w:rsidRPr="009620C5">
        <w:rPr>
          <w:rFonts w:ascii="Arial" w:hAnsi="Arial" w:cs="Arial"/>
        </w:rPr>
        <w:br w:type="page"/>
      </w:r>
    </w:p>
    <w:p w14:paraId="590D390D" w14:textId="77777777" w:rsidR="00D773CB" w:rsidRPr="009620C5" w:rsidRDefault="008C1271" w:rsidP="00F94E5B">
      <w:pPr>
        <w:pStyle w:val="AltHeading2"/>
        <w:pBdr>
          <w:top w:val="single" w:sz="4" w:space="1" w:color="auto"/>
          <w:bottom w:val="single" w:sz="4" w:space="1" w:color="auto"/>
        </w:pBdr>
        <w:rPr>
          <w:rFonts w:ascii="Arial" w:hAnsi="Arial" w:cs="Arial"/>
          <w:b/>
          <w:color w:val="auto"/>
        </w:rPr>
      </w:pPr>
      <w:r w:rsidRPr="009620C5">
        <w:rPr>
          <w:rFonts w:ascii="Arial" w:hAnsi="Arial" w:cs="Arial"/>
          <w:b/>
          <w:color w:val="auto"/>
        </w:rPr>
        <w:lastRenderedPageBreak/>
        <w:t>Policy s</w:t>
      </w:r>
      <w:r w:rsidR="00D773CB" w:rsidRPr="009620C5">
        <w:rPr>
          <w:rFonts w:ascii="Arial" w:hAnsi="Arial" w:cs="Arial"/>
          <w:b/>
          <w:color w:val="auto"/>
        </w:rPr>
        <w:t>ummary</w:t>
      </w:r>
    </w:p>
    <w:p w14:paraId="6B5297F7" w14:textId="783D93CA" w:rsidR="008E78D4" w:rsidRPr="009620C5" w:rsidRDefault="00384B66" w:rsidP="00384B66">
      <w:pPr>
        <w:pStyle w:val="TableBullet0"/>
        <w:numPr>
          <w:ilvl w:val="0"/>
          <w:numId w:val="0"/>
        </w:numPr>
        <w:rPr>
          <w:rFonts w:ascii="Arial" w:hAnsi="Arial" w:cs="Arial"/>
        </w:rPr>
      </w:pPr>
      <w:r w:rsidRPr="009620C5">
        <w:rPr>
          <w:rFonts w:ascii="Arial" w:hAnsi="Arial" w:cs="Arial"/>
        </w:rPr>
        <w:t>T</w:t>
      </w:r>
      <w:r w:rsidR="008C1271" w:rsidRPr="009620C5">
        <w:rPr>
          <w:rFonts w:ascii="Arial" w:hAnsi="Arial" w:cs="Arial"/>
        </w:rPr>
        <w:t xml:space="preserve">his policy </w:t>
      </w:r>
      <w:r w:rsidRPr="009620C5">
        <w:rPr>
          <w:rFonts w:ascii="Arial" w:hAnsi="Arial" w:cs="Arial"/>
        </w:rPr>
        <w:t>enable</w:t>
      </w:r>
      <w:r w:rsidR="008C1271" w:rsidRPr="009620C5">
        <w:rPr>
          <w:rFonts w:ascii="Arial" w:hAnsi="Arial" w:cs="Arial"/>
        </w:rPr>
        <w:t>s</w:t>
      </w:r>
      <w:r w:rsidRPr="009620C5">
        <w:rPr>
          <w:rFonts w:ascii="Arial" w:hAnsi="Arial" w:cs="Arial"/>
        </w:rPr>
        <w:t xml:space="preserve"> the reasonable and appropriate reimbursement of expenses</w:t>
      </w:r>
      <w:r w:rsidR="008C1271" w:rsidRPr="009620C5">
        <w:rPr>
          <w:rFonts w:ascii="Arial" w:hAnsi="Arial" w:cs="Arial"/>
        </w:rPr>
        <w:t xml:space="preserve"> and provision of facilities to </w:t>
      </w:r>
      <w:r w:rsidR="00FB501F">
        <w:rPr>
          <w:rFonts w:ascii="Arial" w:hAnsi="Arial" w:cs="Arial"/>
        </w:rPr>
        <w:t>c</w:t>
      </w:r>
      <w:r w:rsidR="008C1271" w:rsidRPr="009620C5">
        <w:rPr>
          <w:rFonts w:ascii="Arial" w:hAnsi="Arial" w:cs="Arial"/>
        </w:rPr>
        <w:t>ouncillors to help them undertake their civic duties.</w:t>
      </w:r>
      <w:r w:rsidR="0024550B" w:rsidRPr="009620C5">
        <w:rPr>
          <w:rFonts w:ascii="Arial" w:hAnsi="Arial" w:cs="Arial"/>
        </w:rPr>
        <w:t xml:space="preserve"> </w:t>
      </w:r>
    </w:p>
    <w:p w14:paraId="5A9CBC51" w14:textId="6D5BA8FC" w:rsidR="00384B66" w:rsidRPr="009620C5" w:rsidRDefault="00384B66" w:rsidP="00384B66">
      <w:pPr>
        <w:pStyle w:val="TableBullet0"/>
        <w:numPr>
          <w:ilvl w:val="0"/>
          <w:numId w:val="0"/>
        </w:numPr>
        <w:rPr>
          <w:rFonts w:ascii="Arial" w:hAnsi="Arial" w:cs="Arial"/>
        </w:rPr>
      </w:pPr>
      <w:r w:rsidRPr="009620C5">
        <w:rPr>
          <w:rFonts w:ascii="Arial" w:hAnsi="Arial" w:cs="Arial"/>
        </w:rPr>
        <w:t>It ensure</w:t>
      </w:r>
      <w:r w:rsidR="008C1271" w:rsidRPr="009620C5">
        <w:rPr>
          <w:rFonts w:ascii="Arial" w:hAnsi="Arial" w:cs="Arial"/>
        </w:rPr>
        <w:t>s</w:t>
      </w:r>
      <w:r w:rsidRPr="009620C5">
        <w:rPr>
          <w:rFonts w:ascii="Arial" w:hAnsi="Arial" w:cs="Arial"/>
        </w:rPr>
        <w:t xml:space="preserve"> accoun</w:t>
      </w:r>
      <w:r w:rsidR="008C1271" w:rsidRPr="009620C5">
        <w:rPr>
          <w:rFonts w:ascii="Arial" w:hAnsi="Arial" w:cs="Arial"/>
        </w:rPr>
        <w:t>tability and transparency, and seeks to</w:t>
      </w:r>
      <w:r w:rsidRPr="009620C5">
        <w:rPr>
          <w:rFonts w:ascii="Arial" w:hAnsi="Arial" w:cs="Arial"/>
        </w:rPr>
        <w:t xml:space="preserve"> align </w:t>
      </w:r>
      <w:r w:rsidR="00FB501F">
        <w:rPr>
          <w:rFonts w:ascii="Arial" w:hAnsi="Arial" w:cs="Arial"/>
        </w:rPr>
        <w:t>c</w:t>
      </w:r>
      <w:r w:rsidR="008C1271" w:rsidRPr="009620C5">
        <w:rPr>
          <w:rFonts w:ascii="Arial" w:hAnsi="Arial" w:cs="Arial"/>
        </w:rPr>
        <w:t xml:space="preserve">ouncillor expenses and facilities </w:t>
      </w:r>
      <w:r w:rsidRPr="009620C5">
        <w:rPr>
          <w:rFonts w:ascii="Arial" w:hAnsi="Arial" w:cs="Arial"/>
        </w:rPr>
        <w:t>with community expectations</w:t>
      </w:r>
      <w:r w:rsidR="008C1271" w:rsidRPr="009620C5">
        <w:rPr>
          <w:rFonts w:ascii="Arial" w:hAnsi="Arial" w:cs="Arial"/>
        </w:rPr>
        <w:t>.</w:t>
      </w:r>
      <w:r w:rsidR="00AD3548" w:rsidRPr="009620C5">
        <w:rPr>
          <w:rFonts w:ascii="Arial" w:hAnsi="Arial" w:cs="Arial"/>
        </w:rPr>
        <w:t xml:space="preserve"> Councillors must not obtain private or political benefit from any expense or facility provided under this policy.</w:t>
      </w:r>
    </w:p>
    <w:p w14:paraId="49F14452" w14:textId="77777777" w:rsidR="00D773CB" w:rsidRPr="009620C5" w:rsidRDefault="00D773CB" w:rsidP="00384B66">
      <w:pPr>
        <w:pStyle w:val="TableBullet0"/>
        <w:numPr>
          <w:ilvl w:val="0"/>
          <w:numId w:val="0"/>
        </w:numPr>
        <w:rPr>
          <w:rFonts w:ascii="Arial" w:hAnsi="Arial" w:cs="Arial"/>
        </w:rPr>
      </w:pPr>
      <w:r w:rsidRPr="009620C5">
        <w:rPr>
          <w:rFonts w:ascii="Arial" w:hAnsi="Arial" w:cs="Arial"/>
        </w:rPr>
        <w:t>T</w:t>
      </w:r>
      <w:r w:rsidR="008C1271" w:rsidRPr="009620C5">
        <w:rPr>
          <w:rFonts w:ascii="Arial" w:hAnsi="Arial" w:cs="Arial"/>
        </w:rPr>
        <w:t>he</w:t>
      </w:r>
      <w:r w:rsidRPr="009620C5">
        <w:rPr>
          <w:rFonts w:ascii="Arial" w:hAnsi="Arial" w:cs="Arial"/>
        </w:rPr>
        <w:t xml:space="preserve"> policy has been prepared in accordance with the</w:t>
      </w:r>
      <w:r w:rsidR="00384B66" w:rsidRPr="009620C5">
        <w:rPr>
          <w:rFonts w:ascii="Arial" w:hAnsi="Arial" w:cs="Arial"/>
        </w:rPr>
        <w:t xml:space="preserve"> </w:t>
      </w:r>
      <w:r w:rsidR="00384B66" w:rsidRPr="00303B2A">
        <w:rPr>
          <w:rFonts w:ascii="Arial" w:hAnsi="Arial" w:cs="Arial"/>
          <w:i/>
        </w:rPr>
        <w:t>Local Government Act 1993</w:t>
      </w:r>
      <w:r w:rsidR="00384B66" w:rsidRPr="009620C5">
        <w:rPr>
          <w:rFonts w:ascii="Arial" w:hAnsi="Arial" w:cs="Arial"/>
        </w:rPr>
        <w:t xml:space="preserve"> </w:t>
      </w:r>
      <w:r w:rsidR="00251AB1" w:rsidRPr="009620C5">
        <w:rPr>
          <w:rFonts w:ascii="Arial" w:hAnsi="Arial" w:cs="Arial"/>
        </w:rPr>
        <w:t xml:space="preserve">(the Act) </w:t>
      </w:r>
      <w:r w:rsidR="00384B66" w:rsidRPr="009620C5">
        <w:rPr>
          <w:rFonts w:ascii="Arial" w:hAnsi="Arial" w:cs="Arial"/>
        </w:rPr>
        <w:t xml:space="preserve">and </w:t>
      </w:r>
      <w:r w:rsidR="00384B66" w:rsidRPr="00303B2A">
        <w:rPr>
          <w:rFonts w:ascii="Arial" w:hAnsi="Arial" w:cs="Arial"/>
          <w:i/>
        </w:rPr>
        <w:t>Local Government (General) Regulation 2005</w:t>
      </w:r>
      <w:r w:rsidR="00251AB1" w:rsidRPr="009620C5">
        <w:rPr>
          <w:rFonts w:ascii="Arial" w:hAnsi="Arial" w:cs="Arial"/>
        </w:rPr>
        <w:t xml:space="preserve"> (the Regulation)</w:t>
      </w:r>
      <w:r w:rsidR="00384B66" w:rsidRPr="009620C5">
        <w:rPr>
          <w:rFonts w:ascii="Arial" w:hAnsi="Arial" w:cs="Arial"/>
        </w:rPr>
        <w:t xml:space="preserve">, </w:t>
      </w:r>
      <w:r w:rsidR="00041EF1" w:rsidRPr="009620C5">
        <w:rPr>
          <w:rFonts w:ascii="Arial" w:hAnsi="Arial" w:cs="Arial"/>
        </w:rPr>
        <w:t xml:space="preserve">and complies with the </w:t>
      </w:r>
      <w:r w:rsidR="00384B66" w:rsidRPr="009620C5">
        <w:rPr>
          <w:rFonts w:ascii="Arial" w:hAnsi="Arial" w:cs="Arial"/>
        </w:rPr>
        <w:t>Office of Local Government</w:t>
      </w:r>
      <w:r w:rsidR="00041EF1" w:rsidRPr="009620C5">
        <w:rPr>
          <w:rFonts w:ascii="Arial" w:hAnsi="Arial" w:cs="Arial"/>
        </w:rPr>
        <w:t>’s Guidelines for the payment of expenses and provision of facilities to Mayors and Councillors in NSW</w:t>
      </w:r>
      <w:r w:rsidR="00384B66" w:rsidRPr="009620C5">
        <w:rPr>
          <w:rFonts w:ascii="Arial" w:hAnsi="Arial" w:cs="Arial"/>
        </w:rPr>
        <w:t>.</w:t>
      </w:r>
      <w:r w:rsidRPr="009620C5">
        <w:rPr>
          <w:rFonts w:ascii="Arial" w:hAnsi="Arial" w:cs="Arial"/>
        </w:rPr>
        <w:t xml:space="preserve"> </w:t>
      </w:r>
    </w:p>
    <w:p w14:paraId="47D6CFE9" w14:textId="706ECE72" w:rsidR="00F94E5B" w:rsidRPr="009620C5" w:rsidRDefault="008C1271" w:rsidP="00F94E5B">
      <w:pPr>
        <w:spacing w:before="80" w:after="80"/>
        <w:rPr>
          <w:rFonts w:ascii="Arial" w:hAnsi="Arial" w:cs="Arial"/>
          <w:szCs w:val="20"/>
        </w:rPr>
      </w:pPr>
      <w:r w:rsidRPr="009620C5">
        <w:rPr>
          <w:rFonts w:ascii="Arial" w:hAnsi="Arial" w:cs="Arial"/>
          <w:szCs w:val="20"/>
        </w:rPr>
        <w:t xml:space="preserve">The policy sets </w:t>
      </w:r>
      <w:r w:rsidR="00D773CB" w:rsidRPr="009620C5">
        <w:rPr>
          <w:rFonts w:ascii="Arial" w:hAnsi="Arial" w:cs="Arial"/>
          <w:szCs w:val="20"/>
        </w:rPr>
        <w:t>out the maximum amount</w:t>
      </w:r>
      <w:r w:rsidRPr="009620C5">
        <w:rPr>
          <w:rFonts w:ascii="Arial" w:hAnsi="Arial" w:cs="Arial"/>
          <w:szCs w:val="20"/>
        </w:rPr>
        <w:t xml:space="preserve">s </w:t>
      </w:r>
      <w:r w:rsidR="00FB501F">
        <w:rPr>
          <w:rFonts w:ascii="Arial" w:hAnsi="Arial" w:cs="Arial"/>
          <w:szCs w:val="20"/>
        </w:rPr>
        <w:t>c</w:t>
      </w:r>
      <w:r w:rsidRPr="009620C5">
        <w:rPr>
          <w:rFonts w:ascii="Arial" w:hAnsi="Arial" w:cs="Arial"/>
          <w:szCs w:val="20"/>
        </w:rPr>
        <w:t xml:space="preserve">ouncil will pay for </w:t>
      </w:r>
      <w:r w:rsidR="00F94E5B" w:rsidRPr="009620C5">
        <w:rPr>
          <w:rFonts w:ascii="Arial" w:hAnsi="Arial" w:cs="Arial"/>
          <w:szCs w:val="20"/>
        </w:rPr>
        <w:t>specific expenses and facilities. Expenses not explicitly addressed in this policy will not be paid or reimbursed.</w:t>
      </w:r>
    </w:p>
    <w:p w14:paraId="16F2FA7C" w14:textId="77777777" w:rsidR="00D773CB" w:rsidRPr="009620C5" w:rsidRDefault="00F94E5B" w:rsidP="00D773CB">
      <w:pPr>
        <w:pStyle w:val="BodyText"/>
        <w:rPr>
          <w:rFonts w:ascii="Arial" w:hAnsi="Arial" w:cs="Arial"/>
          <w:szCs w:val="20"/>
        </w:rPr>
      </w:pPr>
      <w:r w:rsidRPr="009620C5">
        <w:rPr>
          <w:rFonts w:ascii="Arial" w:hAnsi="Arial" w:cs="Arial"/>
          <w:szCs w:val="20"/>
        </w:rPr>
        <w:t>The main expenses and facilities are</w:t>
      </w:r>
      <w:r w:rsidR="008C1271" w:rsidRPr="009620C5">
        <w:rPr>
          <w:rFonts w:ascii="Arial" w:hAnsi="Arial" w:cs="Arial"/>
          <w:szCs w:val="20"/>
        </w:rPr>
        <w:t xml:space="preserve"> summarised in the table below.</w:t>
      </w:r>
      <w:r w:rsidR="00D773CB" w:rsidRPr="009620C5">
        <w:rPr>
          <w:rFonts w:ascii="Arial" w:hAnsi="Arial" w:cs="Arial"/>
          <w:szCs w:val="20"/>
        </w:rPr>
        <w:t xml:space="preserve"> </w:t>
      </w:r>
      <w:r w:rsidR="008C1271" w:rsidRPr="009620C5">
        <w:rPr>
          <w:rFonts w:ascii="Arial" w:hAnsi="Arial" w:cs="Arial"/>
          <w:szCs w:val="20"/>
        </w:rPr>
        <w:t xml:space="preserve">All monetary amounts </w:t>
      </w:r>
      <w:r w:rsidR="00D773CB" w:rsidRPr="009620C5">
        <w:rPr>
          <w:rFonts w:ascii="Arial" w:hAnsi="Arial" w:cs="Arial"/>
          <w:szCs w:val="20"/>
        </w:rPr>
        <w:t>are exclusive of GST.</w:t>
      </w:r>
    </w:p>
    <w:tbl>
      <w:tblPr>
        <w:tblStyle w:val="GreenTable1"/>
        <w:tblW w:w="489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620" w:firstRow="1" w:lastRow="0" w:firstColumn="0" w:lastColumn="0" w:noHBand="1" w:noVBand="1"/>
      </w:tblPr>
      <w:tblGrid>
        <w:gridCol w:w="4446"/>
        <w:gridCol w:w="3727"/>
        <w:gridCol w:w="1577"/>
      </w:tblGrid>
      <w:tr w:rsidR="00D773CB" w:rsidRPr="009620C5" w14:paraId="74E4FCAF" w14:textId="77777777" w:rsidTr="00676929">
        <w:trPr>
          <w:cnfStyle w:val="100000000000" w:firstRow="1" w:lastRow="0" w:firstColumn="0" w:lastColumn="0" w:oddVBand="0" w:evenVBand="0" w:oddHBand="0" w:evenHBand="0" w:firstRowFirstColumn="0" w:firstRowLastColumn="0" w:lastRowFirstColumn="0" w:lastRowLastColumn="0"/>
        </w:trPr>
        <w:tc>
          <w:tcPr>
            <w:tcW w:w="4395" w:type="dxa"/>
            <w:shd w:val="clear" w:color="auto" w:fill="auto"/>
          </w:tcPr>
          <w:p w14:paraId="02801C8D" w14:textId="77777777" w:rsidR="00D773CB" w:rsidRPr="009620C5" w:rsidRDefault="00D773CB" w:rsidP="00384B66">
            <w:pPr>
              <w:pStyle w:val="TableHeading"/>
              <w:rPr>
                <w:rFonts w:ascii="Arial" w:hAnsi="Arial" w:cs="Arial"/>
                <w:color w:val="auto"/>
                <w:szCs w:val="20"/>
              </w:rPr>
            </w:pPr>
            <w:r w:rsidRPr="009620C5">
              <w:rPr>
                <w:rFonts w:ascii="Arial" w:hAnsi="Arial" w:cs="Arial"/>
                <w:color w:val="auto"/>
                <w:szCs w:val="20"/>
              </w:rPr>
              <w:t xml:space="preserve">Expense or facility </w:t>
            </w:r>
          </w:p>
        </w:tc>
        <w:tc>
          <w:tcPr>
            <w:tcW w:w="3685" w:type="dxa"/>
            <w:shd w:val="clear" w:color="auto" w:fill="auto"/>
          </w:tcPr>
          <w:p w14:paraId="07D3F4DD" w14:textId="77777777" w:rsidR="00D773CB" w:rsidRPr="009620C5" w:rsidRDefault="008C1271" w:rsidP="00384B66">
            <w:pPr>
              <w:pStyle w:val="TableHeading"/>
              <w:rPr>
                <w:rFonts w:ascii="Arial" w:hAnsi="Arial" w:cs="Arial"/>
                <w:color w:val="auto"/>
                <w:szCs w:val="20"/>
              </w:rPr>
            </w:pPr>
            <w:r w:rsidRPr="009620C5">
              <w:rPr>
                <w:rFonts w:ascii="Arial" w:hAnsi="Arial" w:cs="Arial"/>
                <w:color w:val="auto"/>
                <w:szCs w:val="20"/>
              </w:rPr>
              <w:t>Maximum a</w:t>
            </w:r>
            <w:r w:rsidR="00D773CB" w:rsidRPr="009620C5">
              <w:rPr>
                <w:rFonts w:ascii="Arial" w:hAnsi="Arial" w:cs="Arial"/>
                <w:color w:val="auto"/>
                <w:szCs w:val="20"/>
              </w:rPr>
              <w:t xml:space="preserve">mount </w:t>
            </w:r>
          </w:p>
        </w:tc>
        <w:tc>
          <w:tcPr>
            <w:tcW w:w="1559" w:type="dxa"/>
            <w:shd w:val="clear" w:color="auto" w:fill="auto"/>
          </w:tcPr>
          <w:p w14:paraId="69657922" w14:textId="77777777" w:rsidR="00D773CB" w:rsidRPr="009620C5" w:rsidRDefault="00D773CB" w:rsidP="00384B66">
            <w:pPr>
              <w:pStyle w:val="TableHeading"/>
              <w:rPr>
                <w:rFonts w:ascii="Arial" w:hAnsi="Arial" w:cs="Arial"/>
                <w:color w:val="auto"/>
                <w:szCs w:val="20"/>
              </w:rPr>
            </w:pPr>
            <w:r w:rsidRPr="009620C5">
              <w:rPr>
                <w:rFonts w:ascii="Arial" w:hAnsi="Arial" w:cs="Arial"/>
                <w:color w:val="auto"/>
                <w:szCs w:val="20"/>
              </w:rPr>
              <w:t xml:space="preserve">Frequency </w:t>
            </w:r>
          </w:p>
        </w:tc>
      </w:tr>
      <w:tr w:rsidR="00D773CB" w:rsidRPr="009620C5" w14:paraId="25C43298" w14:textId="77777777" w:rsidTr="00676929">
        <w:tc>
          <w:tcPr>
            <w:tcW w:w="4395" w:type="dxa"/>
          </w:tcPr>
          <w:p w14:paraId="0FBEB359"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General travel expenses</w:t>
            </w:r>
          </w:p>
        </w:tc>
        <w:tc>
          <w:tcPr>
            <w:tcW w:w="3685" w:type="dxa"/>
          </w:tcPr>
          <w:p w14:paraId="21F314DB" w14:textId="65F2D1D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per </w:t>
            </w:r>
            <w:r w:rsidR="00FB501F">
              <w:rPr>
                <w:rFonts w:ascii="Arial" w:hAnsi="Arial" w:cs="Arial"/>
                <w:szCs w:val="20"/>
              </w:rPr>
              <w:t>c</w:t>
            </w:r>
            <w:r w:rsidRPr="009620C5">
              <w:rPr>
                <w:rFonts w:ascii="Arial" w:hAnsi="Arial" w:cs="Arial"/>
                <w:szCs w:val="20"/>
              </w:rPr>
              <w:t>ouncillor</w:t>
            </w:r>
          </w:p>
          <w:p w14:paraId="0573DFE4"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for the Mayor </w:t>
            </w:r>
          </w:p>
        </w:tc>
        <w:tc>
          <w:tcPr>
            <w:tcW w:w="1559" w:type="dxa"/>
          </w:tcPr>
          <w:p w14:paraId="4960E87F"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08DEE93D" w14:textId="77777777" w:rsidTr="00676929">
        <w:tc>
          <w:tcPr>
            <w:tcW w:w="4395" w:type="dxa"/>
          </w:tcPr>
          <w:p w14:paraId="72D5BE9E" w14:textId="77777777" w:rsidR="00D773CB" w:rsidRPr="009620C5" w:rsidRDefault="008C1271" w:rsidP="00384B66">
            <w:pPr>
              <w:pStyle w:val="TableText"/>
              <w:tabs>
                <w:tab w:val="left" w:pos="3478"/>
              </w:tabs>
              <w:rPr>
                <w:rFonts w:ascii="Arial" w:hAnsi="Arial" w:cs="Arial"/>
                <w:szCs w:val="20"/>
              </w:rPr>
            </w:pPr>
            <w:r w:rsidRPr="009620C5">
              <w:rPr>
                <w:rFonts w:ascii="Arial" w:hAnsi="Arial" w:cs="Arial"/>
                <w:szCs w:val="20"/>
              </w:rPr>
              <w:t xml:space="preserve">Interstate, </w:t>
            </w:r>
            <w:r w:rsidR="00D773CB" w:rsidRPr="009620C5">
              <w:rPr>
                <w:rFonts w:ascii="Arial" w:hAnsi="Arial" w:cs="Arial"/>
                <w:szCs w:val="20"/>
              </w:rPr>
              <w:t xml:space="preserve">overseas </w:t>
            </w:r>
            <w:r w:rsidRPr="009620C5">
              <w:rPr>
                <w:rFonts w:ascii="Arial" w:hAnsi="Arial" w:cs="Arial"/>
                <w:szCs w:val="20"/>
              </w:rPr>
              <w:t xml:space="preserve">and long distance intrastate </w:t>
            </w:r>
            <w:r w:rsidR="00D773CB" w:rsidRPr="009620C5">
              <w:rPr>
                <w:rFonts w:ascii="Arial" w:hAnsi="Arial" w:cs="Arial"/>
                <w:szCs w:val="20"/>
              </w:rPr>
              <w:t>travel expenses</w:t>
            </w:r>
          </w:p>
        </w:tc>
        <w:tc>
          <w:tcPr>
            <w:tcW w:w="3685" w:type="dxa"/>
          </w:tcPr>
          <w:p w14:paraId="0CFEA598" w14:textId="2F690AA2" w:rsidR="00D773CB" w:rsidRPr="009620C5" w:rsidRDefault="00D773CB" w:rsidP="00FB501F">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total for all </w:t>
            </w:r>
            <w:r w:rsidR="00FB501F">
              <w:rPr>
                <w:rFonts w:ascii="Arial" w:hAnsi="Arial" w:cs="Arial"/>
                <w:szCs w:val="20"/>
              </w:rPr>
              <w:t>c</w:t>
            </w:r>
            <w:r w:rsidRPr="009620C5">
              <w:rPr>
                <w:rFonts w:ascii="Arial" w:hAnsi="Arial" w:cs="Arial"/>
                <w:szCs w:val="20"/>
              </w:rPr>
              <w:t xml:space="preserve">ouncillors </w:t>
            </w:r>
          </w:p>
        </w:tc>
        <w:tc>
          <w:tcPr>
            <w:tcW w:w="1559" w:type="dxa"/>
          </w:tcPr>
          <w:p w14:paraId="202364CE"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01795568" w14:textId="77777777" w:rsidTr="00676929">
        <w:tc>
          <w:tcPr>
            <w:tcW w:w="4395" w:type="dxa"/>
          </w:tcPr>
          <w:p w14:paraId="6AA677B0"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Accommodation and meals</w:t>
            </w:r>
          </w:p>
        </w:tc>
        <w:tc>
          <w:tcPr>
            <w:tcW w:w="3685" w:type="dxa"/>
          </w:tcPr>
          <w:p w14:paraId="0F4A936D"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As per the NSW Crown Employees (Public Service Conditions of Employment) Reviewed Award 2009, adjusted annually</w:t>
            </w:r>
          </w:p>
        </w:tc>
        <w:tc>
          <w:tcPr>
            <w:tcW w:w="1559" w:type="dxa"/>
          </w:tcPr>
          <w:p w14:paraId="3B067312" w14:textId="77777777" w:rsidR="00D773CB" w:rsidRPr="009620C5" w:rsidRDefault="00D773CB" w:rsidP="00384B66">
            <w:pPr>
              <w:pStyle w:val="TableText"/>
              <w:rPr>
                <w:rFonts w:ascii="Arial" w:hAnsi="Arial" w:cs="Arial"/>
                <w:szCs w:val="20"/>
              </w:rPr>
            </w:pPr>
            <w:r w:rsidRPr="009620C5">
              <w:rPr>
                <w:rFonts w:ascii="Arial" w:hAnsi="Arial" w:cs="Arial"/>
                <w:szCs w:val="20"/>
              </w:rPr>
              <w:t>Per meal/night</w:t>
            </w:r>
          </w:p>
        </w:tc>
      </w:tr>
      <w:tr w:rsidR="00D773CB" w:rsidRPr="009620C5" w14:paraId="0E3D5B0B" w14:textId="77777777" w:rsidTr="00676929">
        <w:tc>
          <w:tcPr>
            <w:tcW w:w="4395" w:type="dxa"/>
          </w:tcPr>
          <w:p w14:paraId="26CE1E6C"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 xml:space="preserve">Professional development </w:t>
            </w:r>
          </w:p>
        </w:tc>
        <w:tc>
          <w:tcPr>
            <w:tcW w:w="3685" w:type="dxa"/>
          </w:tcPr>
          <w:p w14:paraId="4C71CC15" w14:textId="6BC9C769" w:rsidR="00D773CB" w:rsidRPr="009620C5" w:rsidRDefault="00D773CB" w:rsidP="00FB501F">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per </w:t>
            </w:r>
            <w:r w:rsidR="00FB501F">
              <w:rPr>
                <w:rFonts w:ascii="Arial" w:hAnsi="Arial" w:cs="Arial"/>
                <w:szCs w:val="20"/>
              </w:rPr>
              <w:t>c</w:t>
            </w:r>
            <w:r w:rsidRPr="009620C5">
              <w:rPr>
                <w:rFonts w:ascii="Arial" w:hAnsi="Arial" w:cs="Arial"/>
                <w:szCs w:val="20"/>
              </w:rPr>
              <w:t xml:space="preserve">ouncillor </w:t>
            </w:r>
          </w:p>
        </w:tc>
        <w:tc>
          <w:tcPr>
            <w:tcW w:w="1559" w:type="dxa"/>
          </w:tcPr>
          <w:p w14:paraId="44AF2579"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73D8D2DD" w14:textId="77777777" w:rsidTr="00676929">
        <w:tc>
          <w:tcPr>
            <w:tcW w:w="4395" w:type="dxa"/>
          </w:tcPr>
          <w:p w14:paraId="62DA5E6E"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Conferences and seminars</w:t>
            </w:r>
          </w:p>
        </w:tc>
        <w:tc>
          <w:tcPr>
            <w:tcW w:w="3685" w:type="dxa"/>
          </w:tcPr>
          <w:p w14:paraId="6E658CF5" w14:textId="36F3E9D3" w:rsidR="00D773CB" w:rsidRPr="009620C5" w:rsidRDefault="00D773CB" w:rsidP="00FB501F">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total for all </w:t>
            </w:r>
            <w:r w:rsidR="00FB501F">
              <w:rPr>
                <w:rFonts w:ascii="Arial" w:hAnsi="Arial" w:cs="Arial"/>
                <w:szCs w:val="20"/>
              </w:rPr>
              <w:t>c</w:t>
            </w:r>
            <w:r w:rsidRPr="009620C5">
              <w:rPr>
                <w:rFonts w:ascii="Arial" w:hAnsi="Arial" w:cs="Arial"/>
                <w:szCs w:val="20"/>
              </w:rPr>
              <w:t xml:space="preserve">ouncillors </w:t>
            </w:r>
          </w:p>
        </w:tc>
        <w:tc>
          <w:tcPr>
            <w:tcW w:w="1559" w:type="dxa"/>
          </w:tcPr>
          <w:p w14:paraId="48DD7B87"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12913DCA" w14:textId="77777777" w:rsidTr="00676929">
        <w:tc>
          <w:tcPr>
            <w:tcW w:w="4395" w:type="dxa"/>
          </w:tcPr>
          <w:p w14:paraId="601E6CE8"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ICT expenses</w:t>
            </w:r>
          </w:p>
        </w:tc>
        <w:tc>
          <w:tcPr>
            <w:tcW w:w="3685" w:type="dxa"/>
          </w:tcPr>
          <w:p w14:paraId="0A44ED9B" w14:textId="465E2608"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per </w:t>
            </w:r>
            <w:r w:rsidR="00FB501F">
              <w:rPr>
                <w:rFonts w:ascii="Arial" w:hAnsi="Arial" w:cs="Arial"/>
                <w:szCs w:val="20"/>
              </w:rPr>
              <w:t>c</w:t>
            </w:r>
            <w:r w:rsidRPr="009620C5">
              <w:rPr>
                <w:rFonts w:ascii="Arial" w:hAnsi="Arial" w:cs="Arial"/>
                <w:szCs w:val="20"/>
              </w:rPr>
              <w:t>ouncillor</w:t>
            </w:r>
          </w:p>
        </w:tc>
        <w:tc>
          <w:tcPr>
            <w:tcW w:w="1559" w:type="dxa"/>
          </w:tcPr>
          <w:p w14:paraId="115C0750"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24F3AD6F" w14:textId="77777777" w:rsidTr="00676929">
        <w:tc>
          <w:tcPr>
            <w:tcW w:w="4395" w:type="dxa"/>
          </w:tcPr>
          <w:p w14:paraId="68FC2AEC"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Carer expenses</w:t>
            </w:r>
          </w:p>
        </w:tc>
        <w:tc>
          <w:tcPr>
            <w:tcW w:w="3685" w:type="dxa"/>
          </w:tcPr>
          <w:p w14:paraId="2D0796F2" w14:textId="24E5EDB4" w:rsidR="00D773CB" w:rsidRPr="009620C5" w:rsidRDefault="00D773CB" w:rsidP="00FB501F">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per </w:t>
            </w:r>
            <w:r w:rsidR="00FB501F">
              <w:rPr>
                <w:rFonts w:ascii="Arial" w:hAnsi="Arial" w:cs="Arial"/>
                <w:szCs w:val="20"/>
              </w:rPr>
              <w:t>c</w:t>
            </w:r>
            <w:r w:rsidRPr="009620C5">
              <w:rPr>
                <w:rFonts w:ascii="Arial" w:hAnsi="Arial" w:cs="Arial"/>
                <w:szCs w:val="20"/>
              </w:rPr>
              <w:t>ouncillor</w:t>
            </w:r>
          </w:p>
        </w:tc>
        <w:tc>
          <w:tcPr>
            <w:tcW w:w="1559" w:type="dxa"/>
          </w:tcPr>
          <w:p w14:paraId="17369B62"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697A9425" w14:textId="77777777" w:rsidTr="00676929">
        <w:tc>
          <w:tcPr>
            <w:tcW w:w="4395" w:type="dxa"/>
          </w:tcPr>
          <w:p w14:paraId="335142F5"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Home office expenses</w:t>
            </w:r>
          </w:p>
        </w:tc>
        <w:tc>
          <w:tcPr>
            <w:tcW w:w="3685" w:type="dxa"/>
          </w:tcPr>
          <w:p w14:paraId="4F827D5B" w14:textId="23DCE25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per </w:t>
            </w:r>
            <w:r w:rsidR="00FB501F">
              <w:rPr>
                <w:rFonts w:ascii="Arial" w:hAnsi="Arial" w:cs="Arial"/>
                <w:szCs w:val="20"/>
              </w:rPr>
              <w:t>c</w:t>
            </w:r>
            <w:r w:rsidRPr="009620C5">
              <w:rPr>
                <w:rFonts w:ascii="Arial" w:hAnsi="Arial" w:cs="Arial"/>
                <w:szCs w:val="20"/>
              </w:rPr>
              <w:t>ouncillor</w:t>
            </w:r>
          </w:p>
        </w:tc>
        <w:tc>
          <w:tcPr>
            <w:tcW w:w="1559" w:type="dxa"/>
          </w:tcPr>
          <w:p w14:paraId="5C0FE96B"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3802FBB0" w14:textId="77777777" w:rsidTr="00676929">
        <w:tc>
          <w:tcPr>
            <w:tcW w:w="4395" w:type="dxa"/>
          </w:tcPr>
          <w:p w14:paraId="1E924D53"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Postage stamps</w:t>
            </w:r>
          </w:p>
        </w:tc>
        <w:tc>
          <w:tcPr>
            <w:tcW w:w="3685" w:type="dxa"/>
          </w:tcPr>
          <w:p w14:paraId="6DAD229F"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highlight w:val="yellow"/>
              </w:rPr>
              <w:t>[insert]</w:t>
            </w:r>
          </w:p>
        </w:tc>
        <w:tc>
          <w:tcPr>
            <w:tcW w:w="1559" w:type="dxa"/>
          </w:tcPr>
          <w:p w14:paraId="261613D1"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D773CB" w:rsidRPr="009620C5" w14:paraId="642BC546" w14:textId="77777777" w:rsidTr="00676929">
        <w:tc>
          <w:tcPr>
            <w:tcW w:w="4395" w:type="dxa"/>
          </w:tcPr>
          <w:p w14:paraId="657E62B5" w14:textId="77777777"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rPr>
              <w:t xml:space="preserve">Christmas or festive cards </w:t>
            </w:r>
          </w:p>
        </w:tc>
        <w:tc>
          <w:tcPr>
            <w:tcW w:w="3685" w:type="dxa"/>
          </w:tcPr>
          <w:p w14:paraId="3C9D9671" w14:textId="6BE3F62D"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per </w:t>
            </w:r>
            <w:r w:rsidR="00FB501F">
              <w:rPr>
                <w:rFonts w:ascii="Arial" w:hAnsi="Arial" w:cs="Arial"/>
                <w:szCs w:val="20"/>
              </w:rPr>
              <w:t>c</w:t>
            </w:r>
            <w:r w:rsidRPr="009620C5">
              <w:rPr>
                <w:rFonts w:ascii="Arial" w:hAnsi="Arial" w:cs="Arial"/>
                <w:szCs w:val="20"/>
              </w:rPr>
              <w:t xml:space="preserve">ouncillor </w:t>
            </w:r>
          </w:p>
          <w:p w14:paraId="04A13AFB" w14:textId="2367FCA2" w:rsidR="00D773CB" w:rsidRPr="009620C5" w:rsidRDefault="00D773CB" w:rsidP="00384B66">
            <w:pPr>
              <w:pStyle w:val="TableText"/>
              <w:tabs>
                <w:tab w:val="left" w:pos="3478"/>
              </w:tabs>
              <w:rPr>
                <w:rFonts w:ascii="Arial" w:hAnsi="Arial" w:cs="Arial"/>
                <w:szCs w:val="20"/>
              </w:rPr>
            </w:pPr>
            <w:r w:rsidRPr="009620C5">
              <w:rPr>
                <w:rFonts w:ascii="Arial" w:hAnsi="Arial" w:cs="Arial"/>
                <w:szCs w:val="20"/>
                <w:highlight w:val="yellow"/>
              </w:rPr>
              <w:t>[insert]</w:t>
            </w:r>
            <w:r w:rsidRPr="009620C5">
              <w:rPr>
                <w:rFonts w:ascii="Arial" w:hAnsi="Arial" w:cs="Arial"/>
                <w:szCs w:val="20"/>
              </w:rPr>
              <w:t xml:space="preserve"> for the </w:t>
            </w:r>
            <w:r w:rsidR="00FB501F">
              <w:rPr>
                <w:rFonts w:ascii="Arial" w:hAnsi="Arial" w:cs="Arial"/>
                <w:szCs w:val="20"/>
              </w:rPr>
              <w:t>m</w:t>
            </w:r>
            <w:r w:rsidRPr="009620C5">
              <w:rPr>
                <w:rFonts w:ascii="Arial" w:hAnsi="Arial" w:cs="Arial"/>
                <w:szCs w:val="20"/>
              </w:rPr>
              <w:t>ayor</w:t>
            </w:r>
          </w:p>
        </w:tc>
        <w:tc>
          <w:tcPr>
            <w:tcW w:w="1559" w:type="dxa"/>
          </w:tcPr>
          <w:p w14:paraId="38605F10" w14:textId="77777777" w:rsidR="00D773CB" w:rsidRPr="009620C5" w:rsidRDefault="00D773CB" w:rsidP="00384B66">
            <w:pPr>
              <w:pStyle w:val="TableText"/>
              <w:rPr>
                <w:rFonts w:ascii="Arial" w:hAnsi="Arial" w:cs="Arial"/>
                <w:szCs w:val="20"/>
              </w:rPr>
            </w:pPr>
            <w:r w:rsidRPr="009620C5">
              <w:rPr>
                <w:rFonts w:ascii="Arial" w:hAnsi="Arial" w:cs="Arial"/>
                <w:szCs w:val="20"/>
              </w:rPr>
              <w:t>Per year</w:t>
            </w:r>
          </w:p>
        </w:tc>
      </w:tr>
      <w:tr w:rsidR="0024550B" w:rsidRPr="009620C5" w14:paraId="3BBCDBF4" w14:textId="77777777" w:rsidTr="00676929">
        <w:tc>
          <w:tcPr>
            <w:tcW w:w="4395" w:type="dxa"/>
          </w:tcPr>
          <w:p w14:paraId="7E3BEDCF" w14:textId="0D1F8D28" w:rsidR="0024550B" w:rsidRPr="009620C5" w:rsidRDefault="0024550B" w:rsidP="00676929">
            <w:pPr>
              <w:pStyle w:val="TableText"/>
              <w:tabs>
                <w:tab w:val="left" w:pos="3478"/>
              </w:tabs>
              <w:rPr>
                <w:rFonts w:ascii="Arial" w:hAnsi="Arial" w:cs="Arial"/>
                <w:szCs w:val="20"/>
              </w:rPr>
            </w:pPr>
            <w:r w:rsidRPr="009620C5">
              <w:rPr>
                <w:rFonts w:ascii="Arial" w:hAnsi="Arial" w:cs="Arial"/>
                <w:szCs w:val="20"/>
              </w:rPr>
              <w:t>Access to facilities in a Councillor common room</w:t>
            </w:r>
            <w:r w:rsidR="00676929">
              <w:rPr>
                <w:rFonts w:ascii="Arial" w:hAnsi="Arial" w:cs="Arial"/>
                <w:szCs w:val="20"/>
              </w:rPr>
              <w:t xml:space="preserve"> </w:t>
            </w:r>
            <w:r w:rsidR="00676929" w:rsidRPr="009620C5">
              <w:rPr>
                <w:rFonts w:ascii="Arial" w:hAnsi="Arial" w:cs="Arial"/>
                <w:szCs w:val="20"/>
                <w:highlight w:val="yellow"/>
              </w:rPr>
              <w:t>[</w:t>
            </w:r>
            <w:r w:rsidR="00676929" w:rsidRPr="00676929">
              <w:rPr>
                <w:rFonts w:ascii="Arial" w:hAnsi="Arial" w:cs="Arial"/>
                <w:szCs w:val="20"/>
                <w:highlight w:val="yellow"/>
              </w:rPr>
              <w:t>where applicable</w:t>
            </w:r>
            <w:r w:rsidR="00676929">
              <w:rPr>
                <w:rFonts w:ascii="Arial" w:hAnsi="Arial" w:cs="Arial"/>
                <w:szCs w:val="20"/>
                <w:highlight w:val="yellow"/>
              </w:rPr>
              <w:t xml:space="preserve"> Clause 9.1</w:t>
            </w:r>
            <w:r w:rsidR="00676929" w:rsidRPr="009620C5">
              <w:rPr>
                <w:rFonts w:ascii="Arial" w:hAnsi="Arial" w:cs="Arial"/>
                <w:szCs w:val="20"/>
                <w:highlight w:val="yellow"/>
              </w:rPr>
              <w:t>]</w:t>
            </w:r>
          </w:p>
        </w:tc>
        <w:tc>
          <w:tcPr>
            <w:tcW w:w="3685" w:type="dxa"/>
          </w:tcPr>
          <w:p w14:paraId="5C1F272B" w14:textId="6753960F" w:rsidR="0024550B" w:rsidRPr="009620C5" w:rsidRDefault="0024550B" w:rsidP="00FB501F">
            <w:pPr>
              <w:pStyle w:val="TableText"/>
              <w:tabs>
                <w:tab w:val="left" w:pos="3478"/>
              </w:tabs>
              <w:rPr>
                <w:rFonts w:ascii="Arial" w:hAnsi="Arial" w:cs="Arial"/>
                <w:szCs w:val="20"/>
              </w:rPr>
            </w:pPr>
            <w:r w:rsidRPr="009620C5">
              <w:rPr>
                <w:rFonts w:ascii="Arial" w:hAnsi="Arial" w:cs="Arial"/>
                <w:szCs w:val="20"/>
              </w:rPr>
              <w:t xml:space="preserve">Provided to all </w:t>
            </w:r>
            <w:r w:rsidR="00FB501F">
              <w:rPr>
                <w:rFonts w:ascii="Arial" w:hAnsi="Arial" w:cs="Arial"/>
                <w:szCs w:val="20"/>
              </w:rPr>
              <w:t>c</w:t>
            </w:r>
            <w:r w:rsidRPr="009620C5">
              <w:rPr>
                <w:rFonts w:ascii="Arial" w:hAnsi="Arial" w:cs="Arial"/>
                <w:szCs w:val="20"/>
              </w:rPr>
              <w:t>ouncillors</w:t>
            </w:r>
          </w:p>
        </w:tc>
        <w:tc>
          <w:tcPr>
            <w:tcW w:w="1559" w:type="dxa"/>
          </w:tcPr>
          <w:p w14:paraId="322E77F6" w14:textId="77777777" w:rsidR="0024550B" w:rsidRPr="009620C5" w:rsidRDefault="0024550B" w:rsidP="00384B66">
            <w:pPr>
              <w:pStyle w:val="TableText"/>
              <w:rPr>
                <w:rFonts w:ascii="Arial" w:hAnsi="Arial" w:cs="Arial"/>
                <w:szCs w:val="20"/>
              </w:rPr>
            </w:pPr>
            <w:r w:rsidRPr="009620C5">
              <w:rPr>
                <w:rFonts w:ascii="Arial" w:hAnsi="Arial" w:cs="Arial"/>
                <w:szCs w:val="20"/>
              </w:rPr>
              <w:t>Not relevant</w:t>
            </w:r>
          </w:p>
        </w:tc>
      </w:tr>
      <w:tr w:rsidR="0024550B" w:rsidRPr="009620C5" w14:paraId="138F8261" w14:textId="77777777" w:rsidTr="00676929">
        <w:tc>
          <w:tcPr>
            <w:tcW w:w="4395" w:type="dxa"/>
          </w:tcPr>
          <w:p w14:paraId="574EF356" w14:textId="28C71F8F" w:rsidR="0024550B" w:rsidRPr="009620C5" w:rsidRDefault="0024550B" w:rsidP="00676929">
            <w:pPr>
              <w:pStyle w:val="TableText"/>
              <w:tabs>
                <w:tab w:val="left" w:pos="3478"/>
              </w:tabs>
              <w:rPr>
                <w:rFonts w:ascii="Arial" w:hAnsi="Arial" w:cs="Arial"/>
                <w:szCs w:val="20"/>
              </w:rPr>
            </w:pPr>
            <w:r w:rsidRPr="009620C5">
              <w:rPr>
                <w:rFonts w:ascii="Arial" w:hAnsi="Arial" w:cs="Arial"/>
                <w:szCs w:val="20"/>
              </w:rPr>
              <w:t>Council vehicle and fuel card</w:t>
            </w:r>
            <w:r w:rsidR="00676929">
              <w:rPr>
                <w:rFonts w:ascii="Arial" w:hAnsi="Arial" w:cs="Arial"/>
                <w:szCs w:val="20"/>
              </w:rPr>
              <w:t xml:space="preserve"> </w:t>
            </w:r>
            <w:r w:rsidR="00676929" w:rsidRPr="009620C5">
              <w:rPr>
                <w:rFonts w:ascii="Arial" w:hAnsi="Arial" w:cs="Arial"/>
                <w:szCs w:val="20"/>
                <w:highlight w:val="yellow"/>
              </w:rPr>
              <w:t>[</w:t>
            </w:r>
            <w:r w:rsidR="00676929" w:rsidRPr="00676929">
              <w:rPr>
                <w:rFonts w:ascii="Arial" w:hAnsi="Arial" w:cs="Arial"/>
                <w:szCs w:val="20"/>
                <w:highlight w:val="yellow"/>
              </w:rPr>
              <w:t>where applicable</w:t>
            </w:r>
            <w:r w:rsidR="00676929">
              <w:rPr>
                <w:rFonts w:ascii="Arial" w:hAnsi="Arial" w:cs="Arial"/>
                <w:szCs w:val="20"/>
                <w:highlight w:val="yellow"/>
              </w:rPr>
              <w:t xml:space="preserve"> Clause 10</w:t>
            </w:r>
            <w:r w:rsidR="00676929" w:rsidRPr="009620C5">
              <w:rPr>
                <w:rFonts w:ascii="Arial" w:hAnsi="Arial" w:cs="Arial"/>
                <w:szCs w:val="20"/>
                <w:highlight w:val="yellow"/>
              </w:rPr>
              <w:t>]</w:t>
            </w:r>
          </w:p>
        </w:tc>
        <w:tc>
          <w:tcPr>
            <w:tcW w:w="3685" w:type="dxa"/>
          </w:tcPr>
          <w:p w14:paraId="0AD9FFF7" w14:textId="0CB0BB08" w:rsidR="0024550B" w:rsidRPr="009620C5" w:rsidRDefault="0024550B" w:rsidP="00FB501F">
            <w:pPr>
              <w:pStyle w:val="TableText"/>
              <w:tabs>
                <w:tab w:val="left" w:pos="3478"/>
              </w:tabs>
              <w:rPr>
                <w:rFonts w:ascii="Arial" w:hAnsi="Arial" w:cs="Arial"/>
                <w:szCs w:val="20"/>
              </w:rPr>
            </w:pPr>
            <w:r w:rsidRPr="009620C5">
              <w:rPr>
                <w:rFonts w:ascii="Arial" w:hAnsi="Arial" w:cs="Arial"/>
                <w:szCs w:val="20"/>
              </w:rPr>
              <w:t xml:space="preserve">Provided to the </w:t>
            </w:r>
            <w:r w:rsidR="00FB501F">
              <w:rPr>
                <w:rFonts w:ascii="Arial" w:hAnsi="Arial" w:cs="Arial"/>
                <w:szCs w:val="20"/>
              </w:rPr>
              <w:t>m</w:t>
            </w:r>
            <w:r w:rsidRPr="009620C5">
              <w:rPr>
                <w:rFonts w:ascii="Arial" w:hAnsi="Arial" w:cs="Arial"/>
                <w:szCs w:val="20"/>
              </w:rPr>
              <w:t>ayor</w:t>
            </w:r>
            <w:r w:rsidR="00676929">
              <w:rPr>
                <w:rFonts w:ascii="Arial" w:hAnsi="Arial" w:cs="Arial"/>
                <w:szCs w:val="20"/>
              </w:rPr>
              <w:t xml:space="preserve"> </w:t>
            </w:r>
          </w:p>
        </w:tc>
        <w:tc>
          <w:tcPr>
            <w:tcW w:w="1559" w:type="dxa"/>
          </w:tcPr>
          <w:p w14:paraId="683D5269" w14:textId="77777777" w:rsidR="0024550B" w:rsidRPr="009620C5" w:rsidRDefault="0024550B" w:rsidP="00384B66">
            <w:pPr>
              <w:pStyle w:val="TableText"/>
              <w:rPr>
                <w:rFonts w:ascii="Arial" w:hAnsi="Arial" w:cs="Arial"/>
                <w:szCs w:val="20"/>
              </w:rPr>
            </w:pPr>
            <w:r w:rsidRPr="009620C5">
              <w:rPr>
                <w:rFonts w:ascii="Arial" w:hAnsi="Arial" w:cs="Arial"/>
                <w:szCs w:val="20"/>
              </w:rPr>
              <w:t>Not relevant</w:t>
            </w:r>
          </w:p>
        </w:tc>
      </w:tr>
      <w:tr w:rsidR="0024550B" w:rsidRPr="009620C5" w14:paraId="47E235CD" w14:textId="77777777" w:rsidTr="00676929">
        <w:tc>
          <w:tcPr>
            <w:tcW w:w="4395" w:type="dxa"/>
          </w:tcPr>
          <w:p w14:paraId="03897CDD" w14:textId="77777777" w:rsidR="0024550B" w:rsidRPr="009620C5" w:rsidRDefault="0024550B" w:rsidP="0024550B">
            <w:pPr>
              <w:pStyle w:val="TableText"/>
              <w:tabs>
                <w:tab w:val="left" w:pos="3478"/>
              </w:tabs>
              <w:rPr>
                <w:rFonts w:ascii="Arial" w:hAnsi="Arial" w:cs="Arial"/>
                <w:szCs w:val="20"/>
              </w:rPr>
            </w:pPr>
            <w:r w:rsidRPr="009620C5">
              <w:rPr>
                <w:rFonts w:ascii="Arial" w:hAnsi="Arial" w:cs="Arial"/>
                <w:szCs w:val="20"/>
              </w:rPr>
              <w:t>Reserved parking space at Council offices</w:t>
            </w:r>
          </w:p>
        </w:tc>
        <w:tc>
          <w:tcPr>
            <w:tcW w:w="3685" w:type="dxa"/>
          </w:tcPr>
          <w:p w14:paraId="4C87D18C" w14:textId="7303E5DD" w:rsidR="0024550B" w:rsidRPr="009620C5" w:rsidRDefault="0024550B" w:rsidP="00FB501F">
            <w:pPr>
              <w:pStyle w:val="TableText"/>
              <w:tabs>
                <w:tab w:val="left" w:pos="3478"/>
              </w:tabs>
              <w:rPr>
                <w:rFonts w:ascii="Arial" w:hAnsi="Arial" w:cs="Arial"/>
                <w:szCs w:val="20"/>
              </w:rPr>
            </w:pPr>
            <w:r w:rsidRPr="009620C5">
              <w:rPr>
                <w:rFonts w:ascii="Arial" w:hAnsi="Arial" w:cs="Arial"/>
                <w:szCs w:val="20"/>
              </w:rPr>
              <w:t xml:space="preserve">Provided to the </w:t>
            </w:r>
            <w:r w:rsidR="00FB501F">
              <w:rPr>
                <w:rFonts w:ascii="Arial" w:hAnsi="Arial" w:cs="Arial"/>
                <w:szCs w:val="20"/>
              </w:rPr>
              <w:t>m</w:t>
            </w:r>
            <w:r w:rsidRPr="009620C5">
              <w:rPr>
                <w:rFonts w:ascii="Arial" w:hAnsi="Arial" w:cs="Arial"/>
                <w:szCs w:val="20"/>
              </w:rPr>
              <w:t>ayor</w:t>
            </w:r>
          </w:p>
        </w:tc>
        <w:tc>
          <w:tcPr>
            <w:tcW w:w="1559" w:type="dxa"/>
          </w:tcPr>
          <w:p w14:paraId="117EC898" w14:textId="77777777" w:rsidR="0024550B" w:rsidRPr="009620C5" w:rsidRDefault="0024550B" w:rsidP="0024550B">
            <w:pPr>
              <w:pStyle w:val="TableText"/>
              <w:rPr>
                <w:rFonts w:ascii="Arial" w:hAnsi="Arial" w:cs="Arial"/>
                <w:szCs w:val="20"/>
              </w:rPr>
            </w:pPr>
            <w:r w:rsidRPr="009620C5">
              <w:rPr>
                <w:rFonts w:ascii="Arial" w:hAnsi="Arial" w:cs="Arial"/>
                <w:szCs w:val="20"/>
              </w:rPr>
              <w:t>Not relevant</w:t>
            </w:r>
          </w:p>
        </w:tc>
      </w:tr>
      <w:tr w:rsidR="00676929" w:rsidRPr="009620C5" w14:paraId="4DFEA17B" w14:textId="77777777" w:rsidTr="00FB501F">
        <w:tc>
          <w:tcPr>
            <w:tcW w:w="4395" w:type="dxa"/>
          </w:tcPr>
          <w:p w14:paraId="4F34CD84" w14:textId="77777777" w:rsidR="00676929" w:rsidRPr="009620C5" w:rsidRDefault="00676929" w:rsidP="00FB501F">
            <w:pPr>
              <w:pStyle w:val="TableText"/>
              <w:tabs>
                <w:tab w:val="left" w:pos="3478"/>
              </w:tabs>
              <w:rPr>
                <w:rFonts w:ascii="Arial" w:hAnsi="Arial" w:cs="Arial"/>
                <w:szCs w:val="20"/>
              </w:rPr>
            </w:pPr>
            <w:r w:rsidRPr="009620C5">
              <w:rPr>
                <w:rFonts w:ascii="Arial" w:hAnsi="Arial" w:cs="Arial"/>
                <w:szCs w:val="20"/>
              </w:rPr>
              <w:t>Furnished office</w:t>
            </w:r>
            <w:r>
              <w:rPr>
                <w:rFonts w:ascii="Arial" w:hAnsi="Arial" w:cs="Arial"/>
                <w:szCs w:val="20"/>
              </w:rPr>
              <w:t xml:space="preserve"> </w:t>
            </w:r>
            <w:r w:rsidRPr="00676929">
              <w:rPr>
                <w:rFonts w:ascii="Arial" w:hAnsi="Arial" w:cs="Arial"/>
                <w:szCs w:val="20"/>
                <w:highlight w:val="yellow"/>
              </w:rPr>
              <w:t>[where applicable Clause 10]</w:t>
            </w:r>
          </w:p>
        </w:tc>
        <w:tc>
          <w:tcPr>
            <w:tcW w:w="3685" w:type="dxa"/>
          </w:tcPr>
          <w:p w14:paraId="37BD1AA5" w14:textId="779645D2" w:rsidR="00676929" w:rsidRPr="009620C5" w:rsidRDefault="00676929" w:rsidP="00FB501F">
            <w:pPr>
              <w:pStyle w:val="TableText"/>
              <w:tabs>
                <w:tab w:val="left" w:pos="3478"/>
              </w:tabs>
              <w:rPr>
                <w:rFonts w:ascii="Arial" w:hAnsi="Arial" w:cs="Arial"/>
                <w:szCs w:val="20"/>
              </w:rPr>
            </w:pPr>
            <w:r w:rsidRPr="009620C5">
              <w:rPr>
                <w:rFonts w:ascii="Arial" w:hAnsi="Arial" w:cs="Arial"/>
                <w:szCs w:val="20"/>
              </w:rPr>
              <w:t xml:space="preserve">Provided to the </w:t>
            </w:r>
            <w:r w:rsidR="00FB501F">
              <w:rPr>
                <w:rFonts w:ascii="Arial" w:hAnsi="Arial" w:cs="Arial"/>
                <w:szCs w:val="20"/>
              </w:rPr>
              <w:t>m</w:t>
            </w:r>
            <w:r w:rsidRPr="009620C5">
              <w:rPr>
                <w:rFonts w:ascii="Arial" w:hAnsi="Arial" w:cs="Arial"/>
                <w:szCs w:val="20"/>
              </w:rPr>
              <w:t>ayor</w:t>
            </w:r>
          </w:p>
        </w:tc>
        <w:tc>
          <w:tcPr>
            <w:tcW w:w="1559" w:type="dxa"/>
          </w:tcPr>
          <w:p w14:paraId="6CB3EFAD" w14:textId="77777777" w:rsidR="00676929" w:rsidRPr="009620C5" w:rsidRDefault="00676929" w:rsidP="00FB501F">
            <w:pPr>
              <w:pStyle w:val="TableText"/>
              <w:rPr>
                <w:rFonts w:ascii="Arial" w:hAnsi="Arial" w:cs="Arial"/>
                <w:szCs w:val="20"/>
              </w:rPr>
            </w:pPr>
            <w:r w:rsidRPr="009620C5">
              <w:rPr>
                <w:rFonts w:ascii="Arial" w:hAnsi="Arial" w:cs="Arial"/>
                <w:szCs w:val="20"/>
              </w:rPr>
              <w:t>Not relevant</w:t>
            </w:r>
          </w:p>
        </w:tc>
      </w:tr>
      <w:tr w:rsidR="0024550B" w:rsidRPr="009620C5" w14:paraId="455EC730" w14:textId="77777777" w:rsidTr="00676929">
        <w:tc>
          <w:tcPr>
            <w:tcW w:w="4395" w:type="dxa"/>
          </w:tcPr>
          <w:p w14:paraId="4C36D75B" w14:textId="238A8684" w:rsidR="0024550B" w:rsidRPr="009620C5" w:rsidRDefault="00676929" w:rsidP="00676929">
            <w:pPr>
              <w:pStyle w:val="TableText"/>
              <w:tabs>
                <w:tab w:val="left" w:pos="3478"/>
              </w:tabs>
              <w:rPr>
                <w:rFonts w:ascii="Arial" w:hAnsi="Arial" w:cs="Arial"/>
                <w:szCs w:val="20"/>
              </w:rPr>
            </w:pPr>
            <w:r>
              <w:rPr>
                <w:rFonts w:ascii="Arial" w:hAnsi="Arial" w:cs="Arial"/>
                <w:szCs w:val="20"/>
              </w:rPr>
              <w:t xml:space="preserve">Number of exclusive staff supporting Mayor and Councillors </w:t>
            </w:r>
            <w:r w:rsidRPr="00676929">
              <w:rPr>
                <w:rFonts w:ascii="Arial" w:hAnsi="Arial" w:cs="Arial"/>
                <w:szCs w:val="20"/>
                <w:highlight w:val="yellow"/>
              </w:rPr>
              <w:t>[where applicable Clause 10]</w:t>
            </w:r>
          </w:p>
        </w:tc>
        <w:tc>
          <w:tcPr>
            <w:tcW w:w="3685" w:type="dxa"/>
          </w:tcPr>
          <w:p w14:paraId="6EF0AEC0" w14:textId="5B0170EA" w:rsidR="0024550B" w:rsidRPr="009620C5" w:rsidRDefault="0024550B" w:rsidP="0024550B">
            <w:pPr>
              <w:pStyle w:val="TableText"/>
              <w:tabs>
                <w:tab w:val="left" w:pos="3478"/>
              </w:tabs>
              <w:rPr>
                <w:rFonts w:ascii="Arial" w:hAnsi="Arial" w:cs="Arial"/>
                <w:szCs w:val="20"/>
              </w:rPr>
            </w:pPr>
            <w:r w:rsidRPr="009620C5">
              <w:rPr>
                <w:rFonts w:ascii="Arial" w:hAnsi="Arial" w:cs="Arial"/>
                <w:szCs w:val="20"/>
              </w:rPr>
              <w:t xml:space="preserve">Provided to the </w:t>
            </w:r>
            <w:r w:rsidR="00FB501F">
              <w:rPr>
                <w:rFonts w:ascii="Arial" w:hAnsi="Arial" w:cs="Arial"/>
                <w:szCs w:val="20"/>
              </w:rPr>
              <w:t>m</w:t>
            </w:r>
            <w:r w:rsidRPr="009620C5">
              <w:rPr>
                <w:rFonts w:ascii="Arial" w:hAnsi="Arial" w:cs="Arial"/>
                <w:szCs w:val="20"/>
              </w:rPr>
              <w:t>ayor</w:t>
            </w:r>
            <w:r w:rsidR="00676929">
              <w:rPr>
                <w:rFonts w:ascii="Arial" w:hAnsi="Arial" w:cs="Arial"/>
                <w:szCs w:val="20"/>
              </w:rPr>
              <w:t xml:space="preserve"> and councillors</w:t>
            </w:r>
          </w:p>
        </w:tc>
        <w:tc>
          <w:tcPr>
            <w:tcW w:w="1559" w:type="dxa"/>
          </w:tcPr>
          <w:p w14:paraId="226CDCC9" w14:textId="77777777" w:rsidR="0024550B" w:rsidRPr="009620C5" w:rsidRDefault="0024550B" w:rsidP="0024550B">
            <w:pPr>
              <w:pStyle w:val="TableText"/>
              <w:rPr>
                <w:rFonts w:ascii="Arial" w:hAnsi="Arial" w:cs="Arial"/>
                <w:szCs w:val="20"/>
              </w:rPr>
            </w:pPr>
            <w:r w:rsidRPr="009620C5">
              <w:rPr>
                <w:rFonts w:ascii="Arial" w:hAnsi="Arial" w:cs="Arial"/>
                <w:szCs w:val="20"/>
              </w:rPr>
              <w:t>Not relevant</w:t>
            </w:r>
          </w:p>
        </w:tc>
      </w:tr>
    </w:tbl>
    <w:p w14:paraId="600C50CE" w14:textId="2D58BA8A" w:rsidR="00D773CB" w:rsidRPr="009620C5" w:rsidRDefault="00384B66">
      <w:pPr>
        <w:spacing w:before="80" w:after="80"/>
        <w:rPr>
          <w:rFonts w:ascii="Arial" w:hAnsi="Arial" w:cs="Arial"/>
          <w:szCs w:val="20"/>
        </w:rPr>
      </w:pPr>
      <w:r w:rsidRPr="009620C5">
        <w:rPr>
          <w:rFonts w:ascii="Arial" w:hAnsi="Arial" w:cs="Arial"/>
          <w:szCs w:val="20"/>
        </w:rPr>
        <w:t xml:space="preserve">Additional costs incurred by a </w:t>
      </w:r>
      <w:r w:rsidR="00FB501F">
        <w:rPr>
          <w:rFonts w:ascii="Arial" w:hAnsi="Arial" w:cs="Arial"/>
          <w:szCs w:val="20"/>
        </w:rPr>
        <w:t>c</w:t>
      </w:r>
      <w:r w:rsidRPr="009620C5">
        <w:rPr>
          <w:rFonts w:ascii="Arial" w:hAnsi="Arial" w:cs="Arial"/>
          <w:szCs w:val="20"/>
        </w:rPr>
        <w:t xml:space="preserve">ouncillor in excess of these limits </w:t>
      </w:r>
      <w:r w:rsidR="008C1271" w:rsidRPr="009620C5">
        <w:rPr>
          <w:rFonts w:ascii="Arial" w:hAnsi="Arial" w:cs="Arial"/>
          <w:szCs w:val="20"/>
        </w:rPr>
        <w:t>are considered</w:t>
      </w:r>
      <w:r w:rsidRPr="009620C5">
        <w:rPr>
          <w:rFonts w:ascii="Arial" w:hAnsi="Arial" w:cs="Arial"/>
          <w:szCs w:val="20"/>
        </w:rPr>
        <w:t xml:space="preserve"> a personal expense that is the r</w:t>
      </w:r>
      <w:r w:rsidR="008C1271" w:rsidRPr="009620C5">
        <w:rPr>
          <w:rFonts w:ascii="Arial" w:hAnsi="Arial" w:cs="Arial"/>
          <w:szCs w:val="20"/>
        </w:rPr>
        <w:t xml:space="preserve">esponsibility of the </w:t>
      </w:r>
      <w:r w:rsidR="00FB501F">
        <w:rPr>
          <w:rFonts w:ascii="Arial" w:hAnsi="Arial" w:cs="Arial"/>
          <w:szCs w:val="20"/>
        </w:rPr>
        <w:t>c</w:t>
      </w:r>
      <w:r w:rsidR="008C1271" w:rsidRPr="009620C5">
        <w:rPr>
          <w:rFonts w:ascii="Arial" w:hAnsi="Arial" w:cs="Arial"/>
          <w:szCs w:val="20"/>
        </w:rPr>
        <w:t>ouncillor</w:t>
      </w:r>
      <w:r w:rsidRPr="009620C5">
        <w:rPr>
          <w:rFonts w:ascii="Arial" w:hAnsi="Arial" w:cs="Arial"/>
          <w:szCs w:val="20"/>
        </w:rPr>
        <w:t>.</w:t>
      </w:r>
    </w:p>
    <w:p w14:paraId="5384DCE8" w14:textId="77777777" w:rsidR="008C1271" w:rsidRPr="009620C5" w:rsidRDefault="008C1271">
      <w:pPr>
        <w:spacing w:before="80" w:after="80"/>
        <w:rPr>
          <w:rFonts w:ascii="Arial" w:hAnsi="Arial" w:cs="Arial"/>
          <w:szCs w:val="20"/>
        </w:rPr>
      </w:pPr>
      <w:r w:rsidRPr="009620C5">
        <w:rPr>
          <w:rFonts w:ascii="Arial" w:hAnsi="Arial" w:cs="Arial"/>
          <w:szCs w:val="20"/>
        </w:rPr>
        <w:t>Councillors must provide claims for reimbursement within three months of an expense being incurred.</w:t>
      </w:r>
      <w:r w:rsidR="00472866" w:rsidRPr="009620C5">
        <w:rPr>
          <w:rFonts w:ascii="Arial" w:hAnsi="Arial" w:cs="Arial"/>
          <w:szCs w:val="20"/>
        </w:rPr>
        <w:t xml:space="preserve"> </w:t>
      </w:r>
      <w:r w:rsidR="00472866" w:rsidRPr="009620C5">
        <w:rPr>
          <w:rFonts w:ascii="Arial" w:hAnsi="Arial" w:cs="Arial"/>
        </w:rPr>
        <w:t>Claims made after this time cannot be approved.</w:t>
      </w:r>
    </w:p>
    <w:p w14:paraId="2B1B839A" w14:textId="067D8846" w:rsidR="00D773CB" w:rsidRPr="009620C5" w:rsidRDefault="0024550B">
      <w:pPr>
        <w:spacing w:before="80" w:after="80"/>
        <w:rPr>
          <w:rFonts w:ascii="Arial" w:hAnsi="Arial" w:cs="Arial"/>
          <w:szCs w:val="20"/>
        </w:rPr>
      </w:pPr>
      <w:r w:rsidRPr="009620C5">
        <w:rPr>
          <w:rFonts w:ascii="Arial" w:hAnsi="Arial" w:cs="Arial"/>
          <w:szCs w:val="20"/>
        </w:rPr>
        <w:t xml:space="preserve">Detailed reports on the provision of expenses and facilities to </w:t>
      </w:r>
      <w:r w:rsidR="00FB501F">
        <w:rPr>
          <w:rFonts w:ascii="Arial" w:hAnsi="Arial" w:cs="Arial"/>
          <w:szCs w:val="20"/>
        </w:rPr>
        <w:t>c</w:t>
      </w:r>
      <w:r w:rsidRPr="009620C5">
        <w:rPr>
          <w:rFonts w:ascii="Arial" w:hAnsi="Arial" w:cs="Arial"/>
          <w:szCs w:val="20"/>
        </w:rPr>
        <w:t xml:space="preserve">ouncillors will be publicly tabled at a </w:t>
      </w:r>
      <w:r w:rsidR="00FB501F">
        <w:rPr>
          <w:rFonts w:ascii="Arial" w:hAnsi="Arial" w:cs="Arial"/>
          <w:szCs w:val="20"/>
        </w:rPr>
        <w:t>c</w:t>
      </w:r>
      <w:r w:rsidRPr="009620C5">
        <w:rPr>
          <w:rFonts w:ascii="Arial" w:hAnsi="Arial" w:cs="Arial"/>
          <w:szCs w:val="20"/>
        </w:rPr>
        <w:t xml:space="preserve">ouncil meeting every six months and published in full on </w:t>
      </w:r>
      <w:r w:rsidR="00FB501F">
        <w:rPr>
          <w:rFonts w:ascii="Arial" w:hAnsi="Arial" w:cs="Arial"/>
          <w:szCs w:val="20"/>
        </w:rPr>
        <w:t>c</w:t>
      </w:r>
      <w:r w:rsidRPr="009620C5">
        <w:rPr>
          <w:rFonts w:ascii="Arial" w:hAnsi="Arial" w:cs="Arial"/>
          <w:szCs w:val="20"/>
        </w:rPr>
        <w:t xml:space="preserve">ouncil’s website. These reports will include expenditure summarised by individual </w:t>
      </w:r>
      <w:r w:rsidR="00FB501F">
        <w:rPr>
          <w:rFonts w:ascii="Arial" w:hAnsi="Arial" w:cs="Arial"/>
          <w:szCs w:val="20"/>
        </w:rPr>
        <w:t>c</w:t>
      </w:r>
      <w:r w:rsidRPr="009620C5">
        <w:rPr>
          <w:rFonts w:ascii="Arial" w:hAnsi="Arial" w:cs="Arial"/>
          <w:szCs w:val="20"/>
        </w:rPr>
        <w:t xml:space="preserve">ouncillor and as a total for all </w:t>
      </w:r>
      <w:r w:rsidR="00FB501F">
        <w:rPr>
          <w:rFonts w:ascii="Arial" w:hAnsi="Arial" w:cs="Arial"/>
          <w:szCs w:val="20"/>
        </w:rPr>
        <w:t>c</w:t>
      </w:r>
      <w:r w:rsidRPr="009620C5">
        <w:rPr>
          <w:rFonts w:ascii="Arial" w:hAnsi="Arial" w:cs="Arial"/>
          <w:szCs w:val="20"/>
        </w:rPr>
        <w:t xml:space="preserve">ouncillors. </w:t>
      </w:r>
    </w:p>
    <w:p w14:paraId="319FE5BA" w14:textId="77777777" w:rsidR="00F0194A" w:rsidRPr="009620C5" w:rsidRDefault="00F94E5B" w:rsidP="000A1F9F">
      <w:pPr>
        <w:pStyle w:val="AltHeading2"/>
        <w:pBdr>
          <w:top w:val="single" w:sz="4" w:space="1" w:color="auto"/>
          <w:bottom w:val="single" w:sz="4" w:space="1" w:color="auto"/>
        </w:pBdr>
        <w:rPr>
          <w:rFonts w:ascii="Arial" w:hAnsi="Arial" w:cs="Arial"/>
          <w:b/>
          <w:color w:val="auto"/>
        </w:rPr>
      </w:pPr>
      <w:r w:rsidRPr="009620C5">
        <w:rPr>
          <w:rFonts w:ascii="Arial" w:hAnsi="Arial" w:cs="Arial"/>
          <w:b/>
          <w:color w:val="auto"/>
        </w:rPr>
        <w:lastRenderedPageBreak/>
        <w:t>Part</w:t>
      </w:r>
      <w:r w:rsidR="00BE6528" w:rsidRPr="009620C5">
        <w:rPr>
          <w:rFonts w:ascii="Arial" w:hAnsi="Arial" w:cs="Arial"/>
          <w:b/>
          <w:color w:val="auto"/>
        </w:rPr>
        <w:t xml:space="preserve"> A – </w:t>
      </w:r>
      <w:r w:rsidRPr="009620C5">
        <w:rPr>
          <w:rFonts w:ascii="Arial" w:hAnsi="Arial" w:cs="Arial"/>
          <w:b/>
          <w:color w:val="auto"/>
        </w:rPr>
        <w:t>Introduction</w:t>
      </w:r>
    </w:p>
    <w:p w14:paraId="5E3CE490" w14:textId="77777777" w:rsidR="003446B5" w:rsidRPr="009620C5" w:rsidRDefault="008E7970" w:rsidP="00B36DC3">
      <w:pPr>
        <w:pStyle w:val="AltHeading2"/>
        <w:numPr>
          <w:ilvl w:val="0"/>
          <w:numId w:val="15"/>
        </w:numPr>
        <w:rPr>
          <w:rFonts w:ascii="Arial" w:hAnsi="Arial" w:cs="Arial"/>
          <w:color w:val="auto"/>
        </w:rPr>
      </w:pPr>
      <w:r w:rsidRPr="009620C5">
        <w:rPr>
          <w:rFonts w:ascii="Arial" w:hAnsi="Arial" w:cs="Arial"/>
          <w:color w:val="auto"/>
        </w:rPr>
        <w:t xml:space="preserve">Introduction </w:t>
      </w:r>
    </w:p>
    <w:p w14:paraId="611959E7" w14:textId="1FB704D9" w:rsidR="008E7970" w:rsidRPr="009620C5" w:rsidRDefault="004B5828" w:rsidP="00881CA5">
      <w:pPr>
        <w:pStyle w:val="ListNumber0"/>
        <w:numPr>
          <w:ilvl w:val="1"/>
          <w:numId w:val="15"/>
        </w:numPr>
        <w:ind w:left="993" w:hanging="567"/>
        <w:rPr>
          <w:rFonts w:ascii="Arial" w:hAnsi="Arial" w:cs="Arial"/>
          <w:szCs w:val="20"/>
        </w:rPr>
      </w:pPr>
      <w:r w:rsidRPr="009620C5">
        <w:rPr>
          <w:rFonts w:ascii="Arial" w:hAnsi="Arial" w:cs="Arial"/>
          <w:szCs w:val="20"/>
        </w:rPr>
        <w:t>T</w:t>
      </w:r>
      <w:r w:rsidR="008E7970" w:rsidRPr="009620C5">
        <w:rPr>
          <w:rFonts w:ascii="Arial" w:hAnsi="Arial" w:cs="Arial"/>
          <w:szCs w:val="20"/>
        </w:rPr>
        <w:t xml:space="preserve">he provision of expenses and facilities </w:t>
      </w:r>
      <w:r w:rsidR="003D154D" w:rsidRPr="009620C5">
        <w:rPr>
          <w:rFonts w:ascii="Arial" w:hAnsi="Arial" w:cs="Arial"/>
          <w:szCs w:val="20"/>
        </w:rPr>
        <w:t xml:space="preserve">enables </w:t>
      </w:r>
      <w:r w:rsidR="00FB501F">
        <w:rPr>
          <w:rFonts w:ascii="Arial" w:hAnsi="Arial" w:cs="Arial"/>
          <w:szCs w:val="20"/>
        </w:rPr>
        <w:t>c</w:t>
      </w:r>
      <w:r w:rsidR="003D154D" w:rsidRPr="009620C5">
        <w:rPr>
          <w:rFonts w:ascii="Arial" w:hAnsi="Arial" w:cs="Arial"/>
          <w:szCs w:val="20"/>
        </w:rPr>
        <w:t>ouncillors to fulfil their civic duties as the elected representatives of [</w:t>
      </w:r>
      <w:r w:rsidR="003D154D" w:rsidRPr="009620C5">
        <w:rPr>
          <w:rFonts w:ascii="Arial" w:hAnsi="Arial" w:cs="Arial"/>
          <w:szCs w:val="20"/>
          <w:highlight w:val="yellow"/>
        </w:rPr>
        <w:t>insert name</w:t>
      </w:r>
      <w:r w:rsidR="003D154D" w:rsidRPr="009620C5">
        <w:rPr>
          <w:rFonts w:ascii="Arial" w:hAnsi="Arial" w:cs="Arial"/>
          <w:szCs w:val="20"/>
        </w:rPr>
        <w:t xml:space="preserve">] </w:t>
      </w:r>
      <w:r w:rsidR="00FB501F">
        <w:rPr>
          <w:rFonts w:ascii="Arial" w:hAnsi="Arial" w:cs="Arial"/>
          <w:szCs w:val="20"/>
        </w:rPr>
        <w:t>c</w:t>
      </w:r>
      <w:r w:rsidR="003D154D" w:rsidRPr="009620C5">
        <w:rPr>
          <w:rFonts w:ascii="Arial" w:hAnsi="Arial" w:cs="Arial"/>
          <w:szCs w:val="20"/>
        </w:rPr>
        <w:t>ouncil</w:t>
      </w:r>
      <w:r w:rsidR="00BA7BE1" w:rsidRPr="009620C5">
        <w:rPr>
          <w:rFonts w:ascii="Arial" w:hAnsi="Arial" w:cs="Arial"/>
          <w:szCs w:val="20"/>
        </w:rPr>
        <w:t>.</w:t>
      </w:r>
    </w:p>
    <w:p w14:paraId="249ADAD8" w14:textId="4B41AC62" w:rsidR="008E7970" w:rsidRPr="009620C5" w:rsidRDefault="008E7970" w:rsidP="00881CA5">
      <w:pPr>
        <w:pStyle w:val="ListNumber0"/>
        <w:numPr>
          <w:ilvl w:val="1"/>
          <w:numId w:val="15"/>
        </w:numPr>
        <w:ind w:left="993" w:hanging="567"/>
        <w:rPr>
          <w:rFonts w:ascii="Arial" w:hAnsi="Arial" w:cs="Arial"/>
          <w:szCs w:val="20"/>
        </w:rPr>
      </w:pPr>
      <w:r w:rsidRPr="009620C5">
        <w:rPr>
          <w:rFonts w:ascii="Arial" w:hAnsi="Arial" w:cs="Arial"/>
          <w:szCs w:val="20"/>
        </w:rPr>
        <w:t>The community i</w:t>
      </w:r>
      <w:r w:rsidR="00D773CB" w:rsidRPr="009620C5">
        <w:rPr>
          <w:rFonts w:ascii="Arial" w:hAnsi="Arial" w:cs="Arial"/>
          <w:szCs w:val="20"/>
        </w:rPr>
        <w:t xml:space="preserve">s entitled to know the extent of expenses paid to </w:t>
      </w:r>
      <w:r w:rsidR="00FB501F">
        <w:rPr>
          <w:rFonts w:ascii="Arial" w:hAnsi="Arial" w:cs="Arial"/>
          <w:szCs w:val="20"/>
        </w:rPr>
        <w:t>c</w:t>
      </w:r>
      <w:r w:rsidRPr="009620C5">
        <w:rPr>
          <w:rFonts w:ascii="Arial" w:hAnsi="Arial" w:cs="Arial"/>
          <w:szCs w:val="20"/>
        </w:rPr>
        <w:t>ouncillors</w:t>
      </w:r>
      <w:r w:rsidR="00D773CB" w:rsidRPr="009620C5">
        <w:rPr>
          <w:rFonts w:ascii="Arial" w:hAnsi="Arial" w:cs="Arial"/>
          <w:szCs w:val="20"/>
        </w:rPr>
        <w:t>, as well as the facilities provided</w:t>
      </w:r>
      <w:r w:rsidRPr="009620C5">
        <w:rPr>
          <w:rFonts w:ascii="Arial" w:hAnsi="Arial" w:cs="Arial"/>
          <w:szCs w:val="20"/>
        </w:rPr>
        <w:t>.</w:t>
      </w:r>
      <w:r w:rsidR="00740F57" w:rsidRPr="009620C5">
        <w:rPr>
          <w:rFonts w:ascii="Arial" w:hAnsi="Arial" w:cs="Arial"/>
          <w:szCs w:val="20"/>
        </w:rPr>
        <w:t xml:space="preserve"> </w:t>
      </w:r>
    </w:p>
    <w:p w14:paraId="63CA67D5" w14:textId="317F043E" w:rsidR="00F558DD" w:rsidRPr="009620C5" w:rsidRDefault="0037316E" w:rsidP="00881CA5">
      <w:pPr>
        <w:pStyle w:val="ListNumber0"/>
        <w:numPr>
          <w:ilvl w:val="1"/>
          <w:numId w:val="15"/>
        </w:numPr>
        <w:ind w:left="993" w:hanging="567"/>
        <w:rPr>
          <w:rFonts w:ascii="Arial" w:hAnsi="Arial" w:cs="Arial"/>
          <w:szCs w:val="20"/>
        </w:rPr>
      </w:pPr>
      <w:r w:rsidRPr="009620C5">
        <w:rPr>
          <w:rFonts w:ascii="Arial" w:hAnsi="Arial" w:cs="Arial"/>
          <w:szCs w:val="20"/>
        </w:rPr>
        <w:t xml:space="preserve">The purpose of this policy is to clearly state the facilities and support that are available to </w:t>
      </w:r>
      <w:r w:rsidR="00FB501F">
        <w:rPr>
          <w:rFonts w:ascii="Arial" w:hAnsi="Arial" w:cs="Arial"/>
          <w:szCs w:val="20"/>
        </w:rPr>
        <w:t>c</w:t>
      </w:r>
      <w:r w:rsidRPr="009620C5">
        <w:rPr>
          <w:rFonts w:ascii="Arial" w:hAnsi="Arial" w:cs="Arial"/>
          <w:szCs w:val="20"/>
        </w:rPr>
        <w:t>ouncillors to assist them in fulfilling their civic duties.</w:t>
      </w:r>
      <w:r w:rsidR="00740F57" w:rsidRPr="009620C5">
        <w:rPr>
          <w:rFonts w:ascii="Arial" w:hAnsi="Arial" w:cs="Arial"/>
          <w:szCs w:val="20"/>
        </w:rPr>
        <w:t xml:space="preserve"> </w:t>
      </w:r>
    </w:p>
    <w:p w14:paraId="1A673B75" w14:textId="597CA158" w:rsidR="00600CDE" w:rsidRPr="009620C5" w:rsidRDefault="00600CDE" w:rsidP="00881CA5">
      <w:pPr>
        <w:pStyle w:val="ListNumber0"/>
        <w:numPr>
          <w:ilvl w:val="1"/>
          <w:numId w:val="15"/>
        </w:numPr>
        <w:ind w:left="993" w:hanging="567"/>
        <w:rPr>
          <w:rFonts w:ascii="Arial" w:hAnsi="Arial" w:cs="Arial"/>
          <w:szCs w:val="20"/>
        </w:rPr>
      </w:pPr>
      <w:r w:rsidRPr="009620C5">
        <w:rPr>
          <w:rFonts w:ascii="Arial" w:hAnsi="Arial" w:cs="Arial"/>
          <w:szCs w:val="20"/>
        </w:rPr>
        <w:t xml:space="preserve">Council staff are empowered to question or refuse a request for payment from a </w:t>
      </w:r>
      <w:r w:rsidR="00FB501F">
        <w:rPr>
          <w:rFonts w:ascii="Arial" w:hAnsi="Arial" w:cs="Arial"/>
          <w:szCs w:val="20"/>
        </w:rPr>
        <w:t>c</w:t>
      </w:r>
      <w:r w:rsidRPr="009620C5">
        <w:rPr>
          <w:rFonts w:ascii="Arial" w:hAnsi="Arial" w:cs="Arial"/>
          <w:szCs w:val="20"/>
        </w:rPr>
        <w:t>ouncillor when it does not accord with this policy.</w:t>
      </w:r>
    </w:p>
    <w:p w14:paraId="451BB182" w14:textId="38CDA0EB" w:rsidR="00F558DD" w:rsidRPr="009620C5" w:rsidRDefault="004D0DB2" w:rsidP="00600CDE">
      <w:pPr>
        <w:pStyle w:val="ListNumber0"/>
        <w:numPr>
          <w:ilvl w:val="1"/>
          <w:numId w:val="15"/>
        </w:numPr>
        <w:ind w:left="993" w:hanging="567"/>
        <w:rPr>
          <w:rFonts w:ascii="Arial" w:hAnsi="Arial" w:cs="Arial"/>
          <w:szCs w:val="20"/>
        </w:rPr>
      </w:pPr>
      <w:r w:rsidRPr="009620C5">
        <w:rPr>
          <w:rFonts w:ascii="Arial" w:hAnsi="Arial" w:cs="Arial"/>
          <w:szCs w:val="20"/>
        </w:rPr>
        <w:t>Expenses and facilities provided by this policy are in additi</w:t>
      </w:r>
      <w:r w:rsidR="005567A6" w:rsidRPr="009620C5">
        <w:rPr>
          <w:rFonts w:ascii="Arial" w:hAnsi="Arial" w:cs="Arial"/>
          <w:szCs w:val="20"/>
        </w:rPr>
        <w:t xml:space="preserve">on to fees paid to </w:t>
      </w:r>
      <w:r w:rsidR="00FB501F">
        <w:rPr>
          <w:rFonts w:ascii="Arial" w:hAnsi="Arial" w:cs="Arial"/>
          <w:szCs w:val="20"/>
        </w:rPr>
        <w:t>c</w:t>
      </w:r>
      <w:r w:rsidR="005567A6" w:rsidRPr="009620C5">
        <w:rPr>
          <w:rFonts w:ascii="Arial" w:hAnsi="Arial" w:cs="Arial"/>
          <w:szCs w:val="20"/>
        </w:rPr>
        <w:t xml:space="preserve">ouncillors. The minimum and maximum fees a council may pay each </w:t>
      </w:r>
      <w:r w:rsidR="00FB501F">
        <w:rPr>
          <w:rFonts w:ascii="Arial" w:hAnsi="Arial" w:cs="Arial"/>
          <w:szCs w:val="20"/>
        </w:rPr>
        <w:t>c</w:t>
      </w:r>
      <w:r w:rsidR="005567A6" w:rsidRPr="009620C5">
        <w:rPr>
          <w:rFonts w:ascii="Arial" w:hAnsi="Arial" w:cs="Arial"/>
          <w:szCs w:val="20"/>
        </w:rPr>
        <w:t xml:space="preserve">ouncillor are set by the Local Government Remuneration Tribunal as per Section 241 of the Act and reviewed annually. Council must adopt its annual fees within this set range. </w:t>
      </w:r>
    </w:p>
    <w:p w14:paraId="5275B073" w14:textId="77777777" w:rsidR="00ED0BFF" w:rsidRPr="009620C5" w:rsidRDefault="00ED0BFF" w:rsidP="00B36DC3">
      <w:pPr>
        <w:pStyle w:val="AltHeading2"/>
        <w:numPr>
          <w:ilvl w:val="0"/>
          <w:numId w:val="15"/>
        </w:numPr>
        <w:rPr>
          <w:rFonts w:ascii="Arial" w:hAnsi="Arial" w:cs="Arial"/>
          <w:color w:val="auto"/>
        </w:rPr>
      </w:pPr>
      <w:r w:rsidRPr="009620C5">
        <w:rPr>
          <w:rFonts w:ascii="Arial" w:hAnsi="Arial" w:cs="Arial"/>
          <w:color w:val="auto"/>
        </w:rPr>
        <w:t>Policy objectives</w:t>
      </w:r>
    </w:p>
    <w:p w14:paraId="07FF1F05" w14:textId="77777777" w:rsidR="008A462A" w:rsidRPr="009620C5" w:rsidRDefault="008A462A" w:rsidP="00881CA5">
      <w:pPr>
        <w:pStyle w:val="ListNumber0"/>
        <w:numPr>
          <w:ilvl w:val="1"/>
          <w:numId w:val="15"/>
        </w:numPr>
        <w:ind w:left="993" w:hanging="567"/>
        <w:rPr>
          <w:rFonts w:ascii="Arial" w:hAnsi="Arial" w:cs="Arial"/>
          <w:szCs w:val="20"/>
        </w:rPr>
      </w:pPr>
      <w:r w:rsidRPr="009620C5">
        <w:rPr>
          <w:rFonts w:ascii="Arial" w:hAnsi="Arial" w:cs="Arial"/>
          <w:szCs w:val="20"/>
        </w:rPr>
        <w:t>The objectives of this policy are to:</w:t>
      </w:r>
    </w:p>
    <w:p w14:paraId="6155C43A" w14:textId="43A33601" w:rsidR="00384B66" w:rsidRPr="009620C5" w:rsidRDefault="00384B66" w:rsidP="00384B66">
      <w:pPr>
        <w:pStyle w:val="TableBullet0"/>
        <w:ind w:left="1418" w:hanging="425"/>
        <w:rPr>
          <w:rFonts w:ascii="Arial" w:hAnsi="Arial" w:cs="Arial"/>
        </w:rPr>
      </w:pPr>
      <w:r w:rsidRPr="009620C5">
        <w:rPr>
          <w:rFonts w:ascii="Arial" w:hAnsi="Arial" w:cs="Arial"/>
        </w:rPr>
        <w:t xml:space="preserve">enable the reasonable and appropriate reimbursement of expenses incurred by </w:t>
      </w:r>
      <w:r w:rsidR="00FB501F">
        <w:rPr>
          <w:rFonts w:ascii="Arial" w:hAnsi="Arial" w:cs="Arial"/>
        </w:rPr>
        <w:t>c</w:t>
      </w:r>
      <w:r w:rsidRPr="009620C5">
        <w:rPr>
          <w:rFonts w:ascii="Arial" w:hAnsi="Arial" w:cs="Arial"/>
        </w:rPr>
        <w:t>ouncillors while undertaking their civic duties</w:t>
      </w:r>
    </w:p>
    <w:p w14:paraId="3255D4DD" w14:textId="675BAE03" w:rsidR="00384B66" w:rsidRPr="009620C5" w:rsidRDefault="00384B66" w:rsidP="00384B66">
      <w:pPr>
        <w:pStyle w:val="TableBullet0"/>
        <w:ind w:left="1418" w:hanging="425"/>
        <w:rPr>
          <w:rFonts w:ascii="Arial" w:hAnsi="Arial" w:cs="Arial"/>
        </w:rPr>
      </w:pPr>
      <w:r w:rsidRPr="009620C5">
        <w:rPr>
          <w:rFonts w:ascii="Arial" w:hAnsi="Arial" w:cs="Arial"/>
        </w:rPr>
        <w:t xml:space="preserve">enable facilities of a reasonable and appropriate standard to be provided to </w:t>
      </w:r>
      <w:r w:rsidR="00FB501F">
        <w:rPr>
          <w:rFonts w:ascii="Arial" w:hAnsi="Arial" w:cs="Arial"/>
        </w:rPr>
        <w:t>c</w:t>
      </w:r>
      <w:r w:rsidRPr="009620C5">
        <w:rPr>
          <w:rFonts w:ascii="Arial" w:hAnsi="Arial" w:cs="Arial"/>
        </w:rPr>
        <w:t>ouncillors to support them in undertaking their civic duties</w:t>
      </w:r>
    </w:p>
    <w:p w14:paraId="21D3FC6D" w14:textId="432F8746" w:rsidR="00384B66" w:rsidRPr="009620C5" w:rsidRDefault="00F0194A" w:rsidP="00384B66">
      <w:pPr>
        <w:pStyle w:val="TableBullet0"/>
        <w:ind w:left="1418" w:hanging="425"/>
        <w:rPr>
          <w:rFonts w:ascii="Arial" w:hAnsi="Arial" w:cs="Arial"/>
        </w:rPr>
      </w:pPr>
      <w:r w:rsidRPr="009620C5">
        <w:rPr>
          <w:rFonts w:ascii="Arial" w:hAnsi="Arial" w:cs="Arial"/>
        </w:rPr>
        <w:t xml:space="preserve">ensure accountability and transparency in reimbursement of expenses </w:t>
      </w:r>
      <w:r w:rsidR="00384B66" w:rsidRPr="009620C5">
        <w:rPr>
          <w:rFonts w:ascii="Arial" w:hAnsi="Arial" w:cs="Arial"/>
        </w:rPr>
        <w:t xml:space="preserve">and provision of facilities to </w:t>
      </w:r>
      <w:r w:rsidR="00FB501F">
        <w:rPr>
          <w:rFonts w:ascii="Arial" w:hAnsi="Arial" w:cs="Arial"/>
        </w:rPr>
        <w:t>c</w:t>
      </w:r>
      <w:r w:rsidR="00384B66" w:rsidRPr="009620C5">
        <w:rPr>
          <w:rFonts w:ascii="Arial" w:hAnsi="Arial" w:cs="Arial"/>
        </w:rPr>
        <w:t>ouncillors</w:t>
      </w:r>
    </w:p>
    <w:p w14:paraId="5C87A8C7" w14:textId="11656EA3" w:rsidR="001C434C" w:rsidRPr="009620C5" w:rsidRDefault="004931A3" w:rsidP="00881CA5">
      <w:pPr>
        <w:pStyle w:val="TableBullet0"/>
        <w:ind w:left="1418" w:hanging="425"/>
        <w:rPr>
          <w:rFonts w:ascii="Arial" w:hAnsi="Arial" w:cs="Arial"/>
        </w:rPr>
      </w:pPr>
      <w:r w:rsidRPr="009620C5">
        <w:rPr>
          <w:rFonts w:ascii="Arial" w:hAnsi="Arial" w:cs="Arial"/>
        </w:rPr>
        <w:t xml:space="preserve">ensure </w:t>
      </w:r>
      <w:r w:rsidR="00656073" w:rsidRPr="009620C5">
        <w:rPr>
          <w:rFonts w:ascii="Arial" w:hAnsi="Arial" w:cs="Arial"/>
        </w:rPr>
        <w:t xml:space="preserve">facilities and expenses provided to </w:t>
      </w:r>
      <w:r w:rsidR="00FB501F">
        <w:rPr>
          <w:rFonts w:ascii="Arial" w:hAnsi="Arial" w:cs="Arial"/>
        </w:rPr>
        <w:t>c</w:t>
      </w:r>
      <w:r w:rsidR="00656073" w:rsidRPr="009620C5">
        <w:rPr>
          <w:rFonts w:ascii="Arial" w:hAnsi="Arial" w:cs="Arial"/>
        </w:rPr>
        <w:t xml:space="preserve">ouncillors </w:t>
      </w:r>
      <w:r w:rsidR="00F1646E" w:rsidRPr="009620C5">
        <w:rPr>
          <w:rFonts w:ascii="Arial" w:hAnsi="Arial" w:cs="Arial"/>
        </w:rPr>
        <w:t>meet community expectations</w:t>
      </w:r>
    </w:p>
    <w:p w14:paraId="5B62C98F" w14:textId="77777777" w:rsidR="00EA3BC2" w:rsidRPr="009620C5" w:rsidRDefault="00656073" w:rsidP="00881CA5">
      <w:pPr>
        <w:pStyle w:val="TableBullet0"/>
        <w:ind w:left="1418" w:hanging="425"/>
        <w:rPr>
          <w:rFonts w:ascii="Arial" w:hAnsi="Arial" w:cs="Arial"/>
        </w:rPr>
      </w:pPr>
      <w:r w:rsidRPr="009620C5">
        <w:rPr>
          <w:rFonts w:ascii="Arial" w:hAnsi="Arial" w:cs="Arial"/>
        </w:rPr>
        <w:t xml:space="preserve">support </w:t>
      </w:r>
      <w:r w:rsidR="00F0194A" w:rsidRPr="009620C5">
        <w:rPr>
          <w:rFonts w:ascii="Arial" w:hAnsi="Arial" w:cs="Arial"/>
        </w:rPr>
        <w:t xml:space="preserve">a diversity of representation </w:t>
      </w:r>
    </w:p>
    <w:p w14:paraId="77DB6908" w14:textId="7B520D65" w:rsidR="00F0194A" w:rsidRPr="009620C5" w:rsidRDefault="00F0194A" w:rsidP="00881CA5">
      <w:pPr>
        <w:pStyle w:val="TableBullet0"/>
        <w:ind w:left="1418" w:hanging="425"/>
        <w:rPr>
          <w:rFonts w:ascii="Arial" w:hAnsi="Arial" w:cs="Arial"/>
        </w:rPr>
      </w:pPr>
      <w:r w:rsidRPr="009620C5">
        <w:rPr>
          <w:rFonts w:ascii="Arial" w:hAnsi="Arial" w:cs="Arial"/>
        </w:rPr>
        <w:t>fulfil</w:t>
      </w:r>
      <w:r w:rsidR="00EA3BC2" w:rsidRPr="009620C5">
        <w:rPr>
          <w:rFonts w:ascii="Arial" w:hAnsi="Arial" w:cs="Arial"/>
        </w:rPr>
        <w:t xml:space="preserve"> </w:t>
      </w:r>
      <w:r w:rsidR="00FB501F">
        <w:rPr>
          <w:rFonts w:ascii="Arial" w:hAnsi="Arial" w:cs="Arial"/>
        </w:rPr>
        <w:t>the c</w:t>
      </w:r>
      <w:r w:rsidR="00EA3BC2" w:rsidRPr="009620C5">
        <w:rPr>
          <w:rFonts w:ascii="Arial" w:hAnsi="Arial" w:cs="Arial"/>
        </w:rPr>
        <w:t xml:space="preserve">ouncil’s </w:t>
      </w:r>
      <w:r w:rsidR="008A462A" w:rsidRPr="009620C5">
        <w:rPr>
          <w:rFonts w:ascii="Arial" w:hAnsi="Arial" w:cs="Arial"/>
        </w:rPr>
        <w:t>statutory responsibilities.</w:t>
      </w:r>
    </w:p>
    <w:p w14:paraId="3759624D" w14:textId="77777777" w:rsidR="00F0194A" w:rsidRPr="009620C5" w:rsidRDefault="00F0194A" w:rsidP="00B36DC3">
      <w:pPr>
        <w:pStyle w:val="AltHeading2"/>
        <w:numPr>
          <w:ilvl w:val="0"/>
          <w:numId w:val="15"/>
        </w:numPr>
        <w:rPr>
          <w:rFonts w:ascii="Arial" w:hAnsi="Arial" w:cs="Arial"/>
          <w:color w:val="auto"/>
        </w:rPr>
      </w:pPr>
      <w:r w:rsidRPr="009620C5">
        <w:rPr>
          <w:rFonts w:ascii="Arial" w:hAnsi="Arial" w:cs="Arial"/>
          <w:color w:val="auto"/>
        </w:rPr>
        <w:t>Principles</w:t>
      </w:r>
    </w:p>
    <w:p w14:paraId="7B1CEA54" w14:textId="77777777" w:rsidR="003E7881" w:rsidRPr="009620C5" w:rsidRDefault="006B0509" w:rsidP="00881CA5">
      <w:pPr>
        <w:pStyle w:val="ListNumber0"/>
        <w:numPr>
          <w:ilvl w:val="1"/>
          <w:numId w:val="15"/>
        </w:numPr>
        <w:ind w:left="993" w:hanging="567"/>
        <w:rPr>
          <w:rFonts w:ascii="Arial" w:hAnsi="Arial" w:cs="Arial"/>
          <w:szCs w:val="20"/>
        </w:rPr>
      </w:pPr>
      <w:r w:rsidRPr="009620C5">
        <w:rPr>
          <w:rFonts w:ascii="Arial" w:hAnsi="Arial" w:cs="Arial"/>
          <w:szCs w:val="20"/>
        </w:rPr>
        <w:t xml:space="preserve">Council commits </w:t>
      </w:r>
      <w:r w:rsidR="003E7881" w:rsidRPr="009620C5">
        <w:rPr>
          <w:rFonts w:ascii="Arial" w:hAnsi="Arial" w:cs="Arial"/>
          <w:szCs w:val="20"/>
        </w:rPr>
        <w:t>to the following principles:</w:t>
      </w:r>
    </w:p>
    <w:p w14:paraId="1F5687DD" w14:textId="15D8E603" w:rsidR="003E7881" w:rsidRPr="009620C5" w:rsidRDefault="003E7881" w:rsidP="00881CA5">
      <w:pPr>
        <w:pStyle w:val="TableBullet0"/>
        <w:ind w:left="1418" w:hanging="425"/>
        <w:rPr>
          <w:rFonts w:ascii="Arial" w:hAnsi="Arial" w:cs="Arial"/>
        </w:rPr>
      </w:pPr>
      <w:r w:rsidRPr="009620C5">
        <w:rPr>
          <w:rFonts w:ascii="Arial" w:hAnsi="Arial" w:cs="Arial"/>
          <w:b/>
        </w:rPr>
        <w:t>Proper conduct:</w:t>
      </w:r>
      <w:r w:rsidRPr="009620C5">
        <w:rPr>
          <w:rFonts w:ascii="Arial" w:hAnsi="Arial" w:cs="Arial"/>
        </w:rPr>
        <w:t xml:space="preserve"> </w:t>
      </w:r>
      <w:r w:rsidR="00FB501F">
        <w:rPr>
          <w:rFonts w:ascii="Arial" w:hAnsi="Arial" w:cs="Arial"/>
        </w:rPr>
        <w:t>c</w:t>
      </w:r>
      <w:r w:rsidRPr="009620C5">
        <w:rPr>
          <w:rFonts w:ascii="Arial" w:hAnsi="Arial" w:cs="Arial"/>
        </w:rPr>
        <w:t xml:space="preserve">ouncillors </w:t>
      </w:r>
      <w:r w:rsidR="003446B5" w:rsidRPr="009620C5">
        <w:rPr>
          <w:rFonts w:ascii="Arial" w:hAnsi="Arial" w:cs="Arial"/>
        </w:rPr>
        <w:t xml:space="preserve">and staff </w:t>
      </w:r>
      <w:r w:rsidRPr="009620C5">
        <w:rPr>
          <w:rFonts w:ascii="Arial" w:hAnsi="Arial" w:cs="Arial"/>
        </w:rPr>
        <w:t>a</w:t>
      </w:r>
      <w:r w:rsidR="00C4450E" w:rsidRPr="009620C5">
        <w:rPr>
          <w:rFonts w:ascii="Arial" w:hAnsi="Arial" w:cs="Arial"/>
        </w:rPr>
        <w:t>cting lawfully and honestly,</w:t>
      </w:r>
      <w:r w:rsidRPr="009620C5">
        <w:rPr>
          <w:rFonts w:ascii="Arial" w:hAnsi="Arial" w:cs="Arial"/>
        </w:rPr>
        <w:t xml:space="preserve"> exercising care and diligence in carrying out their functions</w:t>
      </w:r>
    </w:p>
    <w:p w14:paraId="55A6D9C3" w14:textId="42BE8E3A" w:rsidR="00EA3BC2" w:rsidRPr="009620C5" w:rsidRDefault="00EA3BC2" w:rsidP="00881CA5">
      <w:pPr>
        <w:pStyle w:val="TableBullet0"/>
        <w:ind w:left="1418" w:hanging="425"/>
        <w:rPr>
          <w:rFonts w:ascii="Arial" w:hAnsi="Arial" w:cs="Arial"/>
        </w:rPr>
      </w:pPr>
      <w:r w:rsidRPr="009620C5">
        <w:rPr>
          <w:rFonts w:ascii="Arial" w:hAnsi="Arial" w:cs="Arial"/>
          <w:b/>
        </w:rPr>
        <w:t>Reasonable expenses:</w:t>
      </w:r>
      <w:r w:rsidRPr="009620C5">
        <w:rPr>
          <w:rFonts w:ascii="Arial" w:hAnsi="Arial" w:cs="Arial"/>
        </w:rPr>
        <w:t xml:space="preserve"> </w:t>
      </w:r>
      <w:r w:rsidR="00FB501F">
        <w:rPr>
          <w:rFonts w:ascii="Arial" w:hAnsi="Arial" w:cs="Arial"/>
        </w:rPr>
        <w:t>p</w:t>
      </w:r>
      <w:r w:rsidRPr="009620C5">
        <w:rPr>
          <w:rFonts w:ascii="Arial" w:hAnsi="Arial" w:cs="Arial"/>
        </w:rPr>
        <w:t xml:space="preserve">roviding for </w:t>
      </w:r>
      <w:r w:rsidR="00FB501F">
        <w:rPr>
          <w:rFonts w:ascii="Arial" w:hAnsi="Arial" w:cs="Arial"/>
        </w:rPr>
        <w:t>c</w:t>
      </w:r>
      <w:r w:rsidRPr="009620C5">
        <w:rPr>
          <w:rFonts w:ascii="Arial" w:hAnsi="Arial" w:cs="Arial"/>
        </w:rPr>
        <w:t xml:space="preserve">ouncillors to be reimbursed for expenses reasonably incurred as part of their role as </w:t>
      </w:r>
      <w:r w:rsidR="00FB501F">
        <w:rPr>
          <w:rFonts w:ascii="Arial" w:hAnsi="Arial" w:cs="Arial"/>
        </w:rPr>
        <w:t>c</w:t>
      </w:r>
      <w:r w:rsidRPr="009620C5">
        <w:rPr>
          <w:rFonts w:ascii="Arial" w:hAnsi="Arial" w:cs="Arial"/>
        </w:rPr>
        <w:t>ouncillor</w:t>
      </w:r>
    </w:p>
    <w:p w14:paraId="7CFCFBAE" w14:textId="2E70AB1E" w:rsidR="003E7881" w:rsidRPr="009620C5" w:rsidRDefault="003E7881" w:rsidP="00881CA5">
      <w:pPr>
        <w:pStyle w:val="TableBullet0"/>
        <w:ind w:left="1418" w:hanging="425"/>
        <w:rPr>
          <w:rFonts w:ascii="Arial" w:hAnsi="Arial" w:cs="Arial"/>
        </w:rPr>
      </w:pPr>
      <w:r w:rsidRPr="009620C5">
        <w:rPr>
          <w:rFonts w:ascii="Arial" w:hAnsi="Arial" w:cs="Arial"/>
          <w:b/>
        </w:rPr>
        <w:t>Participation and access:</w:t>
      </w:r>
      <w:r w:rsidRPr="009620C5">
        <w:rPr>
          <w:rFonts w:ascii="Arial" w:hAnsi="Arial" w:cs="Arial"/>
        </w:rPr>
        <w:t xml:space="preserve"> </w:t>
      </w:r>
      <w:r w:rsidR="00FB501F">
        <w:rPr>
          <w:rFonts w:ascii="Arial" w:hAnsi="Arial" w:cs="Arial"/>
        </w:rPr>
        <w:t>e</w:t>
      </w:r>
      <w:r w:rsidRPr="009620C5">
        <w:rPr>
          <w:rFonts w:ascii="Arial" w:hAnsi="Arial" w:cs="Arial"/>
        </w:rPr>
        <w:t>nabling people from diverse backgrounds, underrepresented gro</w:t>
      </w:r>
      <w:r w:rsidR="00EA3BC2" w:rsidRPr="009620C5">
        <w:rPr>
          <w:rFonts w:ascii="Arial" w:hAnsi="Arial" w:cs="Arial"/>
        </w:rPr>
        <w:t>u</w:t>
      </w:r>
      <w:r w:rsidR="00C4450E" w:rsidRPr="009620C5">
        <w:rPr>
          <w:rFonts w:ascii="Arial" w:hAnsi="Arial" w:cs="Arial"/>
        </w:rPr>
        <w:t>ps, those in carer roles and</w:t>
      </w:r>
      <w:r w:rsidRPr="009620C5">
        <w:rPr>
          <w:rFonts w:ascii="Arial" w:hAnsi="Arial" w:cs="Arial"/>
        </w:rPr>
        <w:t xml:space="preserve"> those wit</w:t>
      </w:r>
      <w:r w:rsidR="000C0331" w:rsidRPr="009620C5">
        <w:rPr>
          <w:rFonts w:ascii="Arial" w:hAnsi="Arial" w:cs="Arial"/>
        </w:rPr>
        <w:t>h special needs to serve as a</w:t>
      </w:r>
      <w:r w:rsidR="00FB501F">
        <w:rPr>
          <w:rFonts w:ascii="Arial" w:hAnsi="Arial" w:cs="Arial"/>
        </w:rPr>
        <w:t>c</w:t>
      </w:r>
      <w:r w:rsidR="000C0331" w:rsidRPr="009620C5">
        <w:rPr>
          <w:rFonts w:ascii="Arial" w:hAnsi="Arial" w:cs="Arial"/>
        </w:rPr>
        <w:t>Councillor</w:t>
      </w:r>
    </w:p>
    <w:p w14:paraId="10504D5B" w14:textId="3B83931F" w:rsidR="00F558DD" w:rsidRPr="009620C5" w:rsidRDefault="00F558DD" w:rsidP="00881CA5">
      <w:pPr>
        <w:pStyle w:val="TableBullet0"/>
        <w:ind w:left="1418" w:hanging="425"/>
        <w:rPr>
          <w:rFonts w:ascii="Arial" w:hAnsi="Arial" w:cs="Arial"/>
        </w:rPr>
      </w:pPr>
      <w:r w:rsidRPr="009620C5">
        <w:rPr>
          <w:rFonts w:ascii="Arial" w:hAnsi="Arial" w:cs="Arial"/>
          <w:b/>
        </w:rPr>
        <w:t xml:space="preserve">Equity: </w:t>
      </w:r>
      <w:r w:rsidR="00FB501F">
        <w:rPr>
          <w:rFonts w:ascii="Arial" w:hAnsi="Arial" w:cs="Arial"/>
        </w:rPr>
        <w:t>t</w:t>
      </w:r>
      <w:r w:rsidRPr="009620C5">
        <w:rPr>
          <w:rFonts w:ascii="Arial" w:hAnsi="Arial" w:cs="Arial"/>
        </w:rPr>
        <w:t xml:space="preserve">here must be equitable access to expenses and facilities for all </w:t>
      </w:r>
      <w:r w:rsidR="00FB501F">
        <w:rPr>
          <w:rFonts w:ascii="Arial" w:hAnsi="Arial" w:cs="Arial"/>
        </w:rPr>
        <w:t>c</w:t>
      </w:r>
      <w:r w:rsidRPr="009620C5">
        <w:rPr>
          <w:rFonts w:ascii="Arial" w:hAnsi="Arial" w:cs="Arial"/>
        </w:rPr>
        <w:t>ouncillors</w:t>
      </w:r>
    </w:p>
    <w:p w14:paraId="73B45B5F" w14:textId="10CB4B46" w:rsidR="00EA3BC2" w:rsidRPr="009620C5" w:rsidRDefault="00EA3BC2" w:rsidP="00881CA5">
      <w:pPr>
        <w:pStyle w:val="TableBullet0"/>
        <w:ind w:left="1418" w:hanging="425"/>
        <w:rPr>
          <w:rFonts w:ascii="Arial" w:hAnsi="Arial" w:cs="Arial"/>
        </w:rPr>
      </w:pPr>
      <w:r w:rsidRPr="009620C5">
        <w:rPr>
          <w:rFonts w:ascii="Arial" w:hAnsi="Arial" w:cs="Arial"/>
          <w:b/>
        </w:rPr>
        <w:t>Appropriate use of resources</w:t>
      </w:r>
      <w:r w:rsidR="003E7881" w:rsidRPr="009620C5">
        <w:rPr>
          <w:rFonts w:ascii="Arial" w:hAnsi="Arial" w:cs="Arial"/>
          <w:b/>
        </w:rPr>
        <w:t>:</w:t>
      </w:r>
      <w:r w:rsidR="003E7881" w:rsidRPr="009620C5">
        <w:rPr>
          <w:rFonts w:ascii="Arial" w:hAnsi="Arial" w:cs="Arial"/>
        </w:rPr>
        <w:t xml:space="preserve"> </w:t>
      </w:r>
      <w:r w:rsidR="00FB501F">
        <w:rPr>
          <w:rFonts w:ascii="Arial" w:hAnsi="Arial" w:cs="Arial"/>
        </w:rPr>
        <w:t>p</w:t>
      </w:r>
      <w:r w:rsidRPr="009620C5">
        <w:rPr>
          <w:rFonts w:ascii="Arial" w:hAnsi="Arial" w:cs="Arial"/>
        </w:rPr>
        <w:t xml:space="preserve">roviding clear direction on the appropriate use of </w:t>
      </w:r>
      <w:r w:rsidR="00FB501F">
        <w:rPr>
          <w:rFonts w:ascii="Arial" w:hAnsi="Arial" w:cs="Arial"/>
        </w:rPr>
        <w:t>c</w:t>
      </w:r>
      <w:r w:rsidRPr="009620C5">
        <w:rPr>
          <w:rFonts w:ascii="Arial" w:hAnsi="Arial" w:cs="Arial"/>
        </w:rPr>
        <w:t>ouncil resources in accordance with legal requirements and community expectations</w:t>
      </w:r>
    </w:p>
    <w:p w14:paraId="69223801" w14:textId="1CDE9E4B" w:rsidR="00F0194A" w:rsidRPr="009620C5" w:rsidRDefault="00EA3BC2" w:rsidP="00881CA5">
      <w:pPr>
        <w:pStyle w:val="TableBullet0"/>
        <w:ind w:left="1418" w:hanging="425"/>
        <w:rPr>
          <w:rFonts w:ascii="Arial" w:hAnsi="Arial" w:cs="Arial"/>
        </w:rPr>
      </w:pPr>
      <w:r w:rsidRPr="009620C5">
        <w:rPr>
          <w:rFonts w:ascii="Arial" w:hAnsi="Arial" w:cs="Arial"/>
          <w:b/>
        </w:rPr>
        <w:t>Accountability and transparency:</w:t>
      </w:r>
      <w:r w:rsidRPr="009620C5">
        <w:rPr>
          <w:rFonts w:ascii="Arial" w:hAnsi="Arial" w:cs="Arial"/>
        </w:rPr>
        <w:t xml:space="preserve"> </w:t>
      </w:r>
      <w:r w:rsidR="00FB501F">
        <w:rPr>
          <w:rFonts w:ascii="Arial" w:hAnsi="Arial" w:cs="Arial"/>
        </w:rPr>
        <w:t>c</w:t>
      </w:r>
      <w:r w:rsidRPr="009620C5">
        <w:rPr>
          <w:rFonts w:ascii="Arial" w:hAnsi="Arial" w:cs="Arial"/>
        </w:rPr>
        <w:t xml:space="preserve">learly stating and reporting on the expenses and facilities provided to </w:t>
      </w:r>
      <w:r w:rsidR="00FB501F">
        <w:rPr>
          <w:rFonts w:ascii="Arial" w:hAnsi="Arial" w:cs="Arial"/>
        </w:rPr>
        <w:t>c</w:t>
      </w:r>
      <w:r w:rsidRPr="009620C5">
        <w:rPr>
          <w:rFonts w:ascii="Arial" w:hAnsi="Arial" w:cs="Arial"/>
        </w:rPr>
        <w:t>ouncillors.</w:t>
      </w:r>
    </w:p>
    <w:p w14:paraId="60CB7F2A" w14:textId="77777777" w:rsidR="00F0194A" w:rsidRPr="009620C5" w:rsidRDefault="00F0194A" w:rsidP="005567A6">
      <w:pPr>
        <w:pStyle w:val="AltHeading2"/>
        <w:numPr>
          <w:ilvl w:val="0"/>
          <w:numId w:val="15"/>
        </w:numPr>
        <w:rPr>
          <w:rFonts w:ascii="Arial" w:hAnsi="Arial" w:cs="Arial"/>
          <w:color w:val="auto"/>
        </w:rPr>
      </w:pPr>
      <w:r w:rsidRPr="009620C5">
        <w:rPr>
          <w:rFonts w:ascii="Arial" w:hAnsi="Arial" w:cs="Arial"/>
          <w:color w:val="auto"/>
        </w:rPr>
        <w:lastRenderedPageBreak/>
        <w:t xml:space="preserve">Private </w:t>
      </w:r>
      <w:r w:rsidR="008930C9" w:rsidRPr="009620C5">
        <w:rPr>
          <w:rFonts w:ascii="Arial" w:hAnsi="Arial" w:cs="Arial"/>
          <w:color w:val="auto"/>
        </w:rPr>
        <w:t xml:space="preserve">or political </w:t>
      </w:r>
      <w:r w:rsidRPr="009620C5">
        <w:rPr>
          <w:rFonts w:ascii="Arial" w:hAnsi="Arial" w:cs="Arial"/>
          <w:color w:val="auto"/>
        </w:rPr>
        <w:t>benefit</w:t>
      </w:r>
    </w:p>
    <w:p w14:paraId="79DA514F" w14:textId="77777777" w:rsidR="00BE6528" w:rsidRPr="009620C5" w:rsidRDefault="00BE6528" w:rsidP="005567A6">
      <w:pPr>
        <w:pStyle w:val="ListNumber0"/>
        <w:keepNext/>
        <w:keepLines/>
        <w:numPr>
          <w:ilvl w:val="1"/>
          <w:numId w:val="15"/>
        </w:numPr>
        <w:ind w:left="993" w:hanging="567"/>
        <w:rPr>
          <w:rFonts w:ascii="Arial" w:hAnsi="Arial" w:cs="Arial"/>
          <w:szCs w:val="20"/>
        </w:rPr>
      </w:pPr>
      <w:r w:rsidRPr="009620C5">
        <w:rPr>
          <w:rFonts w:ascii="Arial" w:hAnsi="Arial" w:cs="Arial"/>
          <w:szCs w:val="20"/>
        </w:rPr>
        <w:t xml:space="preserve">Councillors must not obtain private </w:t>
      </w:r>
      <w:r w:rsidR="008930C9" w:rsidRPr="009620C5">
        <w:rPr>
          <w:rFonts w:ascii="Arial" w:hAnsi="Arial" w:cs="Arial"/>
          <w:szCs w:val="20"/>
        </w:rPr>
        <w:t xml:space="preserve">or political </w:t>
      </w:r>
      <w:r w:rsidRPr="009620C5">
        <w:rPr>
          <w:rFonts w:ascii="Arial" w:hAnsi="Arial" w:cs="Arial"/>
          <w:szCs w:val="20"/>
        </w:rPr>
        <w:t>benefit from any expense or facility provided under this policy.</w:t>
      </w:r>
    </w:p>
    <w:p w14:paraId="476E48D9" w14:textId="6F8E3338" w:rsidR="00D773CB" w:rsidRPr="009620C5" w:rsidRDefault="00EC5942" w:rsidP="005567A6">
      <w:pPr>
        <w:pStyle w:val="ListNumber0"/>
        <w:keepNext/>
        <w:keepLines/>
        <w:numPr>
          <w:ilvl w:val="1"/>
          <w:numId w:val="15"/>
        </w:numPr>
        <w:ind w:left="993" w:hanging="567"/>
        <w:rPr>
          <w:rFonts w:ascii="Arial" w:hAnsi="Arial" w:cs="Arial"/>
          <w:szCs w:val="20"/>
        </w:rPr>
      </w:pPr>
      <w:r w:rsidRPr="009620C5">
        <w:rPr>
          <w:rFonts w:ascii="Arial" w:hAnsi="Arial" w:cs="Arial"/>
          <w:szCs w:val="20"/>
        </w:rPr>
        <w:t>Private</w:t>
      </w:r>
      <w:r w:rsidR="00BE6528" w:rsidRPr="009620C5">
        <w:rPr>
          <w:rFonts w:ascii="Arial" w:hAnsi="Arial" w:cs="Arial"/>
          <w:szCs w:val="20"/>
        </w:rPr>
        <w:t xml:space="preserve"> use of </w:t>
      </w:r>
      <w:r w:rsidR="00FB501F">
        <w:rPr>
          <w:rFonts w:ascii="Arial" w:hAnsi="Arial" w:cs="Arial"/>
          <w:szCs w:val="20"/>
        </w:rPr>
        <w:t>c</w:t>
      </w:r>
      <w:r w:rsidR="00BE6528" w:rsidRPr="009620C5">
        <w:rPr>
          <w:rFonts w:ascii="Arial" w:hAnsi="Arial" w:cs="Arial"/>
          <w:szCs w:val="20"/>
        </w:rPr>
        <w:t xml:space="preserve">ouncil equipment and facilities </w:t>
      </w:r>
      <w:r w:rsidR="00CD2F79" w:rsidRPr="009620C5">
        <w:rPr>
          <w:rFonts w:ascii="Arial" w:hAnsi="Arial" w:cs="Arial"/>
          <w:szCs w:val="20"/>
        </w:rPr>
        <w:t xml:space="preserve">by </w:t>
      </w:r>
      <w:r w:rsidR="00FB501F">
        <w:rPr>
          <w:rFonts w:ascii="Arial" w:hAnsi="Arial" w:cs="Arial"/>
          <w:szCs w:val="20"/>
        </w:rPr>
        <w:t>c</w:t>
      </w:r>
      <w:r w:rsidR="00CD2F79" w:rsidRPr="009620C5">
        <w:rPr>
          <w:rFonts w:ascii="Arial" w:hAnsi="Arial" w:cs="Arial"/>
          <w:szCs w:val="20"/>
        </w:rPr>
        <w:t xml:space="preserve">ouncillors </w:t>
      </w:r>
      <w:r w:rsidR="00BE6528" w:rsidRPr="009620C5">
        <w:rPr>
          <w:rFonts w:ascii="Arial" w:hAnsi="Arial" w:cs="Arial"/>
          <w:szCs w:val="20"/>
        </w:rPr>
        <w:t>may occur fro</w:t>
      </w:r>
      <w:r w:rsidR="00CD2F79" w:rsidRPr="009620C5">
        <w:rPr>
          <w:rFonts w:ascii="Arial" w:hAnsi="Arial" w:cs="Arial"/>
          <w:szCs w:val="20"/>
        </w:rPr>
        <w:t xml:space="preserve">m time to time. </w:t>
      </w:r>
      <w:r w:rsidR="00D773CB" w:rsidRPr="009620C5">
        <w:rPr>
          <w:rFonts w:ascii="Arial" w:hAnsi="Arial" w:cs="Arial"/>
          <w:szCs w:val="20"/>
        </w:rPr>
        <w:t xml:space="preserve">For example, telephoning home to advise that a </w:t>
      </w:r>
      <w:r w:rsidR="00FB501F">
        <w:rPr>
          <w:rFonts w:ascii="Arial" w:hAnsi="Arial" w:cs="Arial"/>
          <w:szCs w:val="20"/>
        </w:rPr>
        <w:t>c</w:t>
      </w:r>
      <w:r w:rsidR="00D773CB" w:rsidRPr="009620C5">
        <w:rPr>
          <w:rFonts w:ascii="Arial" w:hAnsi="Arial" w:cs="Arial"/>
          <w:szCs w:val="20"/>
        </w:rPr>
        <w:t>ouncil meeting will run later than expected.</w:t>
      </w:r>
    </w:p>
    <w:p w14:paraId="6CED7E20" w14:textId="39D35C3C" w:rsidR="00BE6528" w:rsidRPr="009620C5" w:rsidRDefault="00CD2F79" w:rsidP="005567A6">
      <w:pPr>
        <w:pStyle w:val="ListNumber0"/>
        <w:keepNext/>
        <w:keepLines/>
        <w:numPr>
          <w:ilvl w:val="1"/>
          <w:numId w:val="15"/>
        </w:numPr>
        <w:ind w:left="993" w:hanging="567"/>
        <w:rPr>
          <w:rFonts w:ascii="Arial" w:hAnsi="Arial" w:cs="Arial"/>
          <w:szCs w:val="20"/>
        </w:rPr>
      </w:pPr>
      <w:r w:rsidRPr="009620C5">
        <w:rPr>
          <w:rFonts w:ascii="Arial" w:hAnsi="Arial" w:cs="Arial"/>
          <w:szCs w:val="20"/>
        </w:rPr>
        <w:t xml:space="preserve">Such incidental </w:t>
      </w:r>
      <w:r w:rsidR="00BE6528" w:rsidRPr="009620C5">
        <w:rPr>
          <w:rFonts w:ascii="Arial" w:hAnsi="Arial" w:cs="Arial"/>
          <w:szCs w:val="20"/>
        </w:rPr>
        <w:t xml:space="preserve">private use </w:t>
      </w:r>
      <w:r w:rsidR="00D773CB" w:rsidRPr="009620C5">
        <w:rPr>
          <w:rFonts w:ascii="Arial" w:hAnsi="Arial" w:cs="Arial"/>
          <w:szCs w:val="20"/>
        </w:rPr>
        <w:t xml:space="preserve">does not require </w:t>
      </w:r>
      <w:r w:rsidR="00BE6528" w:rsidRPr="009620C5">
        <w:rPr>
          <w:rFonts w:ascii="Arial" w:hAnsi="Arial" w:cs="Arial"/>
          <w:szCs w:val="20"/>
        </w:rPr>
        <w:t xml:space="preserve">a compensatory payment back to </w:t>
      </w:r>
      <w:r w:rsidR="00F753B5" w:rsidRPr="009620C5">
        <w:rPr>
          <w:rFonts w:ascii="Arial" w:hAnsi="Arial" w:cs="Arial"/>
          <w:szCs w:val="20"/>
        </w:rPr>
        <w:t>council</w:t>
      </w:r>
      <w:r w:rsidR="00BE6528" w:rsidRPr="009620C5">
        <w:rPr>
          <w:rFonts w:ascii="Arial" w:hAnsi="Arial" w:cs="Arial"/>
          <w:szCs w:val="20"/>
        </w:rPr>
        <w:t xml:space="preserve">. </w:t>
      </w:r>
    </w:p>
    <w:p w14:paraId="6E0C94E6" w14:textId="74E8ED87" w:rsidR="00F0194A" w:rsidRPr="009620C5" w:rsidRDefault="00BE6528" w:rsidP="005567A6">
      <w:pPr>
        <w:pStyle w:val="ListNumber0"/>
        <w:keepNext/>
        <w:keepLines/>
        <w:numPr>
          <w:ilvl w:val="1"/>
          <w:numId w:val="15"/>
        </w:numPr>
        <w:ind w:left="993" w:hanging="567"/>
        <w:rPr>
          <w:rFonts w:ascii="Arial" w:hAnsi="Arial" w:cs="Arial"/>
          <w:szCs w:val="20"/>
        </w:rPr>
      </w:pPr>
      <w:r w:rsidRPr="009620C5">
        <w:rPr>
          <w:rFonts w:ascii="Arial" w:hAnsi="Arial" w:cs="Arial"/>
          <w:szCs w:val="20"/>
        </w:rPr>
        <w:t>Councillors should avoid obtaining any greater private benefit from Council than an incidental benefit. Where there are unavoidable circumstances and more substantial pr</w:t>
      </w:r>
      <w:r w:rsidR="00D773CB" w:rsidRPr="009620C5">
        <w:rPr>
          <w:rFonts w:ascii="Arial" w:hAnsi="Arial" w:cs="Arial"/>
          <w:szCs w:val="20"/>
        </w:rPr>
        <w:t xml:space="preserve">ivate use of </w:t>
      </w:r>
      <w:r w:rsidR="00A460F9">
        <w:rPr>
          <w:rFonts w:ascii="Arial" w:hAnsi="Arial" w:cs="Arial"/>
          <w:szCs w:val="20"/>
        </w:rPr>
        <w:t>c</w:t>
      </w:r>
      <w:r w:rsidR="00D773CB" w:rsidRPr="009620C5">
        <w:rPr>
          <w:rFonts w:ascii="Arial" w:hAnsi="Arial" w:cs="Arial"/>
          <w:szCs w:val="20"/>
        </w:rPr>
        <w:t xml:space="preserve">ouncil </w:t>
      </w:r>
      <w:r w:rsidRPr="009620C5">
        <w:rPr>
          <w:rFonts w:ascii="Arial" w:hAnsi="Arial" w:cs="Arial"/>
          <w:szCs w:val="20"/>
        </w:rPr>
        <w:t xml:space="preserve">facilities does occur, </w:t>
      </w:r>
      <w:r w:rsidR="00A460F9">
        <w:rPr>
          <w:rFonts w:ascii="Arial" w:hAnsi="Arial" w:cs="Arial"/>
          <w:szCs w:val="20"/>
        </w:rPr>
        <w:t>c</w:t>
      </w:r>
      <w:r w:rsidRPr="009620C5">
        <w:rPr>
          <w:rFonts w:ascii="Arial" w:hAnsi="Arial" w:cs="Arial"/>
          <w:szCs w:val="20"/>
        </w:rPr>
        <w:t>ouncillors must</w:t>
      </w:r>
      <w:r w:rsidR="00CD2F79" w:rsidRPr="009620C5">
        <w:rPr>
          <w:rFonts w:ascii="Arial" w:hAnsi="Arial" w:cs="Arial"/>
          <w:szCs w:val="20"/>
        </w:rPr>
        <w:t xml:space="preserve"> reimburse </w:t>
      </w:r>
      <w:r w:rsidR="00A460F9">
        <w:rPr>
          <w:rFonts w:ascii="Arial" w:hAnsi="Arial" w:cs="Arial"/>
          <w:szCs w:val="20"/>
        </w:rPr>
        <w:t>the c</w:t>
      </w:r>
      <w:r w:rsidR="00CD2F79" w:rsidRPr="009620C5">
        <w:rPr>
          <w:rFonts w:ascii="Arial" w:hAnsi="Arial" w:cs="Arial"/>
          <w:szCs w:val="20"/>
        </w:rPr>
        <w:t>ouncil</w:t>
      </w:r>
      <w:r w:rsidR="0042513E" w:rsidRPr="009620C5">
        <w:rPr>
          <w:rFonts w:ascii="Arial" w:hAnsi="Arial" w:cs="Arial"/>
          <w:szCs w:val="20"/>
        </w:rPr>
        <w:t>.</w:t>
      </w:r>
    </w:p>
    <w:p w14:paraId="73B91E62" w14:textId="77777777" w:rsidR="00CD2F79" w:rsidRPr="009620C5" w:rsidRDefault="00CD2F79" w:rsidP="005567A6">
      <w:pPr>
        <w:pStyle w:val="ListNumber0"/>
        <w:keepNext/>
        <w:keepLines/>
        <w:numPr>
          <w:ilvl w:val="1"/>
          <w:numId w:val="15"/>
        </w:numPr>
        <w:ind w:left="993" w:hanging="567"/>
        <w:rPr>
          <w:rFonts w:ascii="Arial" w:hAnsi="Arial" w:cs="Arial"/>
          <w:szCs w:val="20"/>
        </w:rPr>
      </w:pPr>
      <w:r w:rsidRPr="009620C5">
        <w:rPr>
          <w:rFonts w:ascii="Arial" w:hAnsi="Arial" w:cs="Arial"/>
          <w:szCs w:val="20"/>
        </w:rPr>
        <w:t xml:space="preserve">Campaigns for re-election are considered to be a </w:t>
      </w:r>
      <w:r w:rsidR="008930C9" w:rsidRPr="009620C5">
        <w:rPr>
          <w:rFonts w:ascii="Arial" w:hAnsi="Arial" w:cs="Arial"/>
          <w:szCs w:val="20"/>
        </w:rPr>
        <w:t>political</w:t>
      </w:r>
      <w:r w:rsidRPr="009620C5">
        <w:rPr>
          <w:rFonts w:ascii="Arial" w:hAnsi="Arial" w:cs="Arial"/>
          <w:szCs w:val="20"/>
        </w:rPr>
        <w:t xml:space="preserve"> </w:t>
      </w:r>
      <w:r w:rsidR="008930C9" w:rsidRPr="009620C5">
        <w:rPr>
          <w:rFonts w:ascii="Arial" w:hAnsi="Arial" w:cs="Arial"/>
          <w:szCs w:val="20"/>
        </w:rPr>
        <w:t>benefit</w:t>
      </w:r>
      <w:r w:rsidRPr="009620C5">
        <w:rPr>
          <w:rFonts w:ascii="Arial" w:hAnsi="Arial" w:cs="Arial"/>
          <w:szCs w:val="20"/>
        </w:rPr>
        <w:t xml:space="preserve">. The following are </w:t>
      </w:r>
      <w:r w:rsidR="004B5828" w:rsidRPr="009620C5">
        <w:rPr>
          <w:rFonts w:ascii="Arial" w:hAnsi="Arial" w:cs="Arial"/>
          <w:szCs w:val="20"/>
        </w:rPr>
        <w:t xml:space="preserve">examples of what is </w:t>
      </w:r>
      <w:r w:rsidRPr="009620C5">
        <w:rPr>
          <w:rFonts w:ascii="Arial" w:hAnsi="Arial" w:cs="Arial"/>
          <w:szCs w:val="20"/>
        </w:rPr>
        <w:t xml:space="preserve">considered to be </w:t>
      </w:r>
      <w:r w:rsidR="00D773CB" w:rsidRPr="009620C5">
        <w:rPr>
          <w:rFonts w:ascii="Arial" w:hAnsi="Arial" w:cs="Arial"/>
          <w:szCs w:val="20"/>
        </w:rPr>
        <w:t xml:space="preserve">a </w:t>
      </w:r>
      <w:r w:rsidR="00A06273" w:rsidRPr="009620C5">
        <w:rPr>
          <w:rFonts w:ascii="Arial" w:hAnsi="Arial" w:cs="Arial"/>
          <w:szCs w:val="20"/>
        </w:rPr>
        <w:t>political</w:t>
      </w:r>
      <w:r w:rsidR="00D773CB" w:rsidRPr="009620C5">
        <w:rPr>
          <w:rFonts w:ascii="Arial" w:hAnsi="Arial" w:cs="Arial"/>
          <w:szCs w:val="20"/>
        </w:rPr>
        <w:t xml:space="preserve"> interest during a re-election campaign</w:t>
      </w:r>
      <w:r w:rsidRPr="009620C5">
        <w:rPr>
          <w:rFonts w:ascii="Arial" w:hAnsi="Arial" w:cs="Arial"/>
          <w:szCs w:val="20"/>
        </w:rPr>
        <w:t>:</w:t>
      </w:r>
    </w:p>
    <w:p w14:paraId="1FCF85EC" w14:textId="77777777" w:rsidR="00CD2F79" w:rsidRPr="009620C5" w:rsidRDefault="00CD2F79" w:rsidP="005567A6">
      <w:pPr>
        <w:pStyle w:val="TableBullet0"/>
        <w:keepNext/>
        <w:keepLines/>
        <w:ind w:left="1418" w:hanging="425"/>
        <w:rPr>
          <w:rFonts w:ascii="Arial" w:hAnsi="Arial" w:cs="Arial"/>
        </w:rPr>
      </w:pPr>
      <w:r w:rsidRPr="009620C5">
        <w:rPr>
          <w:rFonts w:ascii="Arial" w:hAnsi="Arial" w:cs="Arial"/>
        </w:rPr>
        <w:t>production of election material</w:t>
      </w:r>
    </w:p>
    <w:p w14:paraId="77516CFF" w14:textId="26ED4809" w:rsidR="00CD2F79" w:rsidRPr="009620C5" w:rsidRDefault="00CD2F79" w:rsidP="005567A6">
      <w:pPr>
        <w:pStyle w:val="TableBullet0"/>
        <w:keepNext/>
        <w:keepLines/>
        <w:ind w:left="1418" w:hanging="425"/>
        <w:rPr>
          <w:rFonts w:ascii="Arial" w:hAnsi="Arial" w:cs="Arial"/>
        </w:rPr>
      </w:pPr>
      <w:r w:rsidRPr="009620C5">
        <w:rPr>
          <w:rFonts w:ascii="Arial" w:hAnsi="Arial" w:cs="Arial"/>
        </w:rPr>
        <w:t xml:space="preserve">use of </w:t>
      </w:r>
      <w:r w:rsidR="00A460F9">
        <w:rPr>
          <w:rFonts w:ascii="Arial" w:hAnsi="Arial" w:cs="Arial"/>
        </w:rPr>
        <w:t>c</w:t>
      </w:r>
      <w:r w:rsidRPr="009620C5">
        <w:rPr>
          <w:rFonts w:ascii="Arial" w:hAnsi="Arial" w:cs="Arial"/>
        </w:rPr>
        <w:t xml:space="preserve">ouncil resources </w:t>
      </w:r>
      <w:r w:rsidR="00A52729" w:rsidRPr="009620C5">
        <w:rPr>
          <w:rFonts w:ascii="Arial" w:hAnsi="Arial" w:cs="Arial"/>
        </w:rPr>
        <w:t xml:space="preserve">and equipment </w:t>
      </w:r>
      <w:r w:rsidRPr="009620C5">
        <w:rPr>
          <w:rFonts w:ascii="Arial" w:hAnsi="Arial" w:cs="Arial"/>
        </w:rPr>
        <w:t>for campaigning</w:t>
      </w:r>
    </w:p>
    <w:p w14:paraId="09CF70AB" w14:textId="77F13BA3" w:rsidR="00CD2F79" w:rsidRPr="009620C5" w:rsidRDefault="00CD2F79" w:rsidP="005567A6">
      <w:pPr>
        <w:pStyle w:val="TableBullet0"/>
        <w:keepNext/>
        <w:keepLines/>
        <w:ind w:left="1418" w:hanging="425"/>
        <w:rPr>
          <w:rFonts w:ascii="Arial" w:hAnsi="Arial" w:cs="Arial"/>
        </w:rPr>
      </w:pPr>
      <w:r w:rsidRPr="009620C5">
        <w:rPr>
          <w:rFonts w:ascii="Arial" w:hAnsi="Arial" w:cs="Arial"/>
        </w:rPr>
        <w:t xml:space="preserve">use of official </w:t>
      </w:r>
      <w:r w:rsidR="00A460F9">
        <w:rPr>
          <w:rFonts w:ascii="Arial" w:hAnsi="Arial" w:cs="Arial"/>
        </w:rPr>
        <w:t>c</w:t>
      </w:r>
      <w:r w:rsidRPr="009620C5">
        <w:rPr>
          <w:rFonts w:ascii="Arial" w:hAnsi="Arial" w:cs="Arial"/>
        </w:rPr>
        <w:t>ouncil letterhead, publications, websites or services for political benefit</w:t>
      </w:r>
    </w:p>
    <w:p w14:paraId="762217AD" w14:textId="77777777" w:rsidR="00CD2F79" w:rsidRPr="009620C5" w:rsidRDefault="00CD2F79" w:rsidP="005567A6">
      <w:pPr>
        <w:pStyle w:val="TableBullet0"/>
        <w:keepNext/>
        <w:keepLines/>
        <w:ind w:left="1418" w:hanging="425"/>
        <w:rPr>
          <w:rFonts w:ascii="Arial" w:hAnsi="Arial" w:cs="Arial"/>
        </w:rPr>
      </w:pPr>
      <w:r w:rsidRPr="009620C5">
        <w:rPr>
          <w:rFonts w:ascii="Arial" w:hAnsi="Arial" w:cs="Arial"/>
        </w:rPr>
        <w:t>fundraising activities of political parties or individuals, including political fundraising events.</w:t>
      </w:r>
    </w:p>
    <w:p w14:paraId="14F33399" w14:textId="77777777" w:rsidR="00A065D3" w:rsidRPr="009620C5" w:rsidRDefault="00F94E5B" w:rsidP="00D773CB">
      <w:pPr>
        <w:pStyle w:val="AltHeading2"/>
        <w:pBdr>
          <w:top w:val="single" w:sz="4" w:space="1" w:color="auto"/>
          <w:bottom w:val="single" w:sz="4" w:space="1" w:color="auto"/>
        </w:pBdr>
        <w:spacing w:before="720"/>
        <w:rPr>
          <w:rFonts w:ascii="Arial" w:hAnsi="Arial" w:cs="Arial"/>
          <w:b/>
          <w:color w:val="auto"/>
        </w:rPr>
      </w:pPr>
      <w:r w:rsidRPr="009620C5">
        <w:rPr>
          <w:rFonts w:ascii="Arial" w:hAnsi="Arial" w:cs="Arial"/>
          <w:b/>
          <w:color w:val="auto"/>
        </w:rPr>
        <w:t>Part B – Expenses</w:t>
      </w:r>
    </w:p>
    <w:p w14:paraId="510F2FD9" w14:textId="77777777" w:rsidR="00B0278A" w:rsidRPr="009620C5" w:rsidRDefault="009523EC" w:rsidP="005567A6">
      <w:pPr>
        <w:pStyle w:val="AltHeading2"/>
        <w:numPr>
          <w:ilvl w:val="0"/>
          <w:numId w:val="15"/>
        </w:numPr>
        <w:rPr>
          <w:rFonts w:ascii="Arial" w:hAnsi="Arial" w:cs="Arial"/>
          <w:color w:val="auto"/>
        </w:rPr>
      </w:pPr>
      <w:r w:rsidRPr="009620C5">
        <w:rPr>
          <w:rFonts w:ascii="Arial" w:hAnsi="Arial" w:cs="Arial"/>
          <w:color w:val="auto"/>
        </w:rPr>
        <w:t>General e</w:t>
      </w:r>
      <w:r w:rsidR="00B0278A" w:rsidRPr="009620C5">
        <w:rPr>
          <w:rFonts w:ascii="Arial" w:hAnsi="Arial" w:cs="Arial"/>
          <w:color w:val="auto"/>
        </w:rPr>
        <w:t>xpenses</w:t>
      </w:r>
    </w:p>
    <w:p w14:paraId="4EAB8BAC" w14:textId="77777777" w:rsidR="00B0278A" w:rsidRPr="009620C5" w:rsidRDefault="0048669F" w:rsidP="005567A6">
      <w:pPr>
        <w:pStyle w:val="ListNumber0"/>
        <w:numPr>
          <w:ilvl w:val="1"/>
          <w:numId w:val="15"/>
        </w:numPr>
        <w:ind w:left="993" w:hanging="567"/>
        <w:rPr>
          <w:rFonts w:ascii="Arial" w:hAnsi="Arial" w:cs="Arial"/>
          <w:szCs w:val="20"/>
        </w:rPr>
      </w:pPr>
      <w:r w:rsidRPr="009620C5">
        <w:rPr>
          <w:rFonts w:ascii="Arial" w:hAnsi="Arial" w:cs="Arial"/>
          <w:szCs w:val="20"/>
        </w:rPr>
        <w:t xml:space="preserve">All expenses provided under this policy will be for a purpose specific to the functions of holding civic office. </w:t>
      </w:r>
      <w:r w:rsidR="00330DF9" w:rsidRPr="009620C5">
        <w:rPr>
          <w:rFonts w:ascii="Arial" w:hAnsi="Arial" w:cs="Arial"/>
          <w:szCs w:val="20"/>
        </w:rPr>
        <w:t>Allowances for general expenses</w:t>
      </w:r>
      <w:r w:rsidRPr="009620C5">
        <w:rPr>
          <w:rFonts w:ascii="Arial" w:hAnsi="Arial" w:cs="Arial"/>
          <w:szCs w:val="20"/>
        </w:rPr>
        <w:t xml:space="preserve"> are not permitted under this policy.</w:t>
      </w:r>
    </w:p>
    <w:p w14:paraId="261A1848" w14:textId="77777777" w:rsidR="00386A32" w:rsidRPr="009620C5" w:rsidRDefault="00386A32" w:rsidP="005567A6">
      <w:pPr>
        <w:pStyle w:val="ListNumber0"/>
        <w:numPr>
          <w:ilvl w:val="1"/>
          <w:numId w:val="15"/>
        </w:numPr>
        <w:ind w:left="993" w:hanging="567"/>
        <w:rPr>
          <w:rFonts w:ascii="Arial" w:hAnsi="Arial" w:cs="Arial"/>
          <w:szCs w:val="20"/>
        </w:rPr>
      </w:pPr>
      <w:r w:rsidRPr="009620C5">
        <w:rPr>
          <w:rFonts w:ascii="Arial" w:hAnsi="Arial" w:cs="Arial"/>
          <w:szCs w:val="20"/>
        </w:rPr>
        <w:t>Expenses not explicitly addressed in this policy will not be paid or reimbursed.</w:t>
      </w:r>
    </w:p>
    <w:p w14:paraId="522250FB" w14:textId="77777777" w:rsidR="009523EC" w:rsidRPr="009620C5" w:rsidRDefault="009523EC" w:rsidP="005567A6">
      <w:pPr>
        <w:pStyle w:val="AltHeading2"/>
        <w:numPr>
          <w:ilvl w:val="0"/>
          <w:numId w:val="15"/>
        </w:numPr>
        <w:rPr>
          <w:rFonts w:ascii="Arial" w:hAnsi="Arial" w:cs="Arial"/>
          <w:color w:val="auto"/>
        </w:rPr>
      </w:pPr>
      <w:r w:rsidRPr="009620C5">
        <w:rPr>
          <w:rFonts w:ascii="Arial" w:hAnsi="Arial" w:cs="Arial"/>
          <w:color w:val="auto"/>
        </w:rPr>
        <w:t>Specific expenses</w:t>
      </w:r>
    </w:p>
    <w:p w14:paraId="09898A53" w14:textId="77777777" w:rsidR="009523EC" w:rsidRPr="009620C5" w:rsidRDefault="00F25693" w:rsidP="0064121F">
      <w:pPr>
        <w:pStyle w:val="ListNumber0"/>
        <w:keepNext/>
        <w:keepLines/>
        <w:numPr>
          <w:ilvl w:val="0"/>
          <w:numId w:val="0"/>
        </w:numPr>
        <w:ind w:left="360"/>
        <w:rPr>
          <w:rFonts w:ascii="Arial" w:hAnsi="Arial" w:cs="Arial"/>
          <w:b/>
        </w:rPr>
      </w:pPr>
      <w:r w:rsidRPr="009620C5">
        <w:rPr>
          <w:rFonts w:ascii="Arial" w:hAnsi="Arial" w:cs="Arial"/>
          <w:b/>
          <w:sz w:val="24"/>
        </w:rPr>
        <w:t>General t</w:t>
      </w:r>
      <w:r w:rsidR="009523EC" w:rsidRPr="009620C5">
        <w:rPr>
          <w:rFonts w:ascii="Arial" w:hAnsi="Arial" w:cs="Arial"/>
          <w:b/>
          <w:sz w:val="24"/>
        </w:rPr>
        <w:t>ra</w:t>
      </w:r>
      <w:r w:rsidRPr="009620C5">
        <w:rPr>
          <w:rFonts w:ascii="Arial" w:hAnsi="Arial" w:cs="Arial"/>
          <w:b/>
          <w:sz w:val="24"/>
        </w:rPr>
        <w:t>vel arrangements and expenses</w:t>
      </w:r>
      <w:r w:rsidRPr="009620C5">
        <w:rPr>
          <w:rFonts w:ascii="Arial" w:hAnsi="Arial" w:cs="Arial"/>
          <w:b/>
        </w:rPr>
        <w:t xml:space="preserve"> </w:t>
      </w:r>
    </w:p>
    <w:p w14:paraId="7C8C3D28" w14:textId="7C89C928" w:rsidR="00870836" w:rsidRPr="009620C5" w:rsidRDefault="00934B61" w:rsidP="005567A6">
      <w:pPr>
        <w:pStyle w:val="ListNumber0"/>
        <w:numPr>
          <w:ilvl w:val="1"/>
          <w:numId w:val="15"/>
        </w:numPr>
        <w:ind w:left="993" w:hanging="567"/>
        <w:rPr>
          <w:rFonts w:ascii="Arial" w:hAnsi="Arial" w:cs="Arial"/>
          <w:szCs w:val="20"/>
        </w:rPr>
      </w:pPr>
      <w:r w:rsidRPr="009620C5">
        <w:rPr>
          <w:rFonts w:ascii="Arial" w:hAnsi="Arial" w:cs="Arial"/>
          <w:szCs w:val="20"/>
        </w:rPr>
        <w:t xml:space="preserve">All travel by </w:t>
      </w:r>
      <w:r w:rsidR="00A460F9">
        <w:rPr>
          <w:rFonts w:ascii="Arial" w:hAnsi="Arial" w:cs="Arial"/>
          <w:szCs w:val="20"/>
        </w:rPr>
        <w:t>c</w:t>
      </w:r>
      <w:r w:rsidRPr="009620C5">
        <w:rPr>
          <w:rFonts w:ascii="Arial" w:hAnsi="Arial" w:cs="Arial"/>
          <w:szCs w:val="20"/>
        </w:rPr>
        <w:t xml:space="preserve">ouncillors should be </w:t>
      </w:r>
      <w:r w:rsidR="00D773CB" w:rsidRPr="009620C5">
        <w:rPr>
          <w:rFonts w:ascii="Arial" w:hAnsi="Arial" w:cs="Arial"/>
          <w:szCs w:val="20"/>
        </w:rPr>
        <w:t xml:space="preserve">undertaken </w:t>
      </w:r>
      <w:r w:rsidR="00A25469" w:rsidRPr="009620C5">
        <w:rPr>
          <w:rFonts w:ascii="Arial" w:hAnsi="Arial" w:cs="Arial"/>
          <w:szCs w:val="20"/>
        </w:rPr>
        <w:t>using</w:t>
      </w:r>
      <w:r w:rsidRPr="009620C5">
        <w:rPr>
          <w:rFonts w:ascii="Arial" w:hAnsi="Arial" w:cs="Arial"/>
          <w:szCs w:val="20"/>
        </w:rPr>
        <w:t xml:space="preserve"> the most direct route and the most practicable a</w:t>
      </w:r>
      <w:r w:rsidR="00A25469" w:rsidRPr="009620C5">
        <w:rPr>
          <w:rFonts w:ascii="Arial" w:hAnsi="Arial" w:cs="Arial"/>
          <w:szCs w:val="20"/>
        </w:rPr>
        <w:t>nd economical mode of transport</w:t>
      </w:r>
      <w:r w:rsidR="00870836" w:rsidRPr="009620C5">
        <w:rPr>
          <w:rFonts w:ascii="Arial" w:hAnsi="Arial" w:cs="Arial"/>
          <w:szCs w:val="20"/>
        </w:rPr>
        <w:t>.</w:t>
      </w:r>
    </w:p>
    <w:p w14:paraId="2B1331C7" w14:textId="3636513B" w:rsidR="00A7208A" w:rsidRPr="009620C5" w:rsidRDefault="00656073" w:rsidP="005567A6">
      <w:pPr>
        <w:pStyle w:val="ListNumber0"/>
        <w:numPr>
          <w:ilvl w:val="1"/>
          <w:numId w:val="15"/>
        </w:numPr>
        <w:ind w:left="993" w:hanging="567"/>
        <w:rPr>
          <w:rFonts w:ascii="Arial" w:hAnsi="Arial" w:cs="Arial"/>
          <w:szCs w:val="20"/>
        </w:rPr>
      </w:pPr>
      <w:r w:rsidRPr="009620C5">
        <w:rPr>
          <w:rFonts w:ascii="Arial" w:hAnsi="Arial" w:cs="Arial"/>
          <w:szCs w:val="20"/>
        </w:rPr>
        <w:t>E</w:t>
      </w:r>
      <w:r w:rsidR="00870836" w:rsidRPr="009620C5">
        <w:rPr>
          <w:rFonts w:ascii="Arial" w:hAnsi="Arial" w:cs="Arial"/>
          <w:szCs w:val="20"/>
        </w:rPr>
        <w:t xml:space="preserve">ach </w:t>
      </w:r>
      <w:r w:rsidR="00A460F9">
        <w:rPr>
          <w:rFonts w:ascii="Arial" w:hAnsi="Arial" w:cs="Arial"/>
          <w:szCs w:val="20"/>
        </w:rPr>
        <w:t>c</w:t>
      </w:r>
      <w:r w:rsidR="00870836" w:rsidRPr="009620C5">
        <w:rPr>
          <w:rFonts w:ascii="Arial" w:hAnsi="Arial" w:cs="Arial"/>
          <w:szCs w:val="20"/>
        </w:rPr>
        <w:t xml:space="preserve">ouncillor may be reimbursed </w:t>
      </w:r>
      <w:r w:rsidR="00A7208A" w:rsidRPr="009620C5">
        <w:rPr>
          <w:rFonts w:ascii="Arial" w:hAnsi="Arial" w:cs="Arial"/>
          <w:szCs w:val="20"/>
        </w:rPr>
        <w:t xml:space="preserve">up </w:t>
      </w:r>
      <w:r w:rsidR="00FD65A2" w:rsidRPr="009620C5">
        <w:rPr>
          <w:rFonts w:ascii="Arial" w:hAnsi="Arial" w:cs="Arial"/>
          <w:szCs w:val="20"/>
        </w:rPr>
        <w:t>to</w:t>
      </w:r>
      <w:r w:rsidR="00C74BAD" w:rsidRPr="009620C5">
        <w:rPr>
          <w:rFonts w:ascii="Arial" w:hAnsi="Arial" w:cs="Arial"/>
          <w:szCs w:val="20"/>
        </w:rPr>
        <w:t xml:space="preserve"> a total of</w:t>
      </w:r>
      <w:r w:rsidR="00FD65A2" w:rsidRPr="009620C5">
        <w:rPr>
          <w:rFonts w:ascii="Arial" w:hAnsi="Arial" w:cs="Arial"/>
          <w:szCs w:val="20"/>
        </w:rPr>
        <w:t xml:space="preserve"> </w:t>
      </w:r>
      <w:r w:rsidR="00FD65A2" w:rsidRPr="009620C5">
        <w:rPr>
          <w:rFonts w:ascii="Arial" w:hAnsi="Arial" w:cs="Arial"/>
          <w:szCs w:val="20"/>
          <w:highlight w:val="yellow"/>
        </w:rPr>
        <w:t>$</w:t>
      </w:r>
      <w:r w:rsidR="0075524C" w:rsidRPr="009620C5">
        <w:rPr>
          <w:rFonts w:ascii="Arial" w:hAnsi="Arial" w:cs="Arial"/>
          <w:szCs w:val="20"/>
          <w:highlight w:val="yellow"/>
        </w:rPr>
        <w:t>[insert]</w:t>
      </w:r>
      <w:r w:rsidR="00FD65A2" w:rsidRPr="009620C5">
        <w:rPr>
          <w:rFonts w:ascii="Arial" w:hAnsi="Arial" w:cs="Arial"/>
          <w:szCs w:val="20"/>
          <w:highlight w:val="yellow"/>
        </w:rPr>
        <w:t xml:space="preserve"> </w:t>
      </w:r>
      <w:r w:rsidR="00FD65A2" w:rsidRPr="009620C5">
        <w:rPr>
          <w:rFonts w:ascii="Arial" w:hAnsi="Arial" w:cs="Arial"/>
          <w:szCs w:val="20"/>
        </w:rPr>
        <w:t xml:space="preserve">per </w:t>
      </w:r>
      <w:r w:rsidR="00870836" w:rsidRPr="009620C5">
        <w:rPr>
          <w:rFonts w:ascii="Arial" w:hAnsi="Arial" w:cs="Arial"/>
          <w:szCs w:val="20"/>
        </w:rPr>
        <w:t>year</w:t>
      </w:r>
      <w:r w:rsidR="00A7208A" w:rsidRPr="009620C5">
        <w:rPr>
          <w:rFonts w:ascii="Arial" w:hAnsi="Arial" w:cs="Arial"/>
          <w:szCs w:val="20"/>
        </w:rPr>
        <w:t xml:space="preserve">, and the </w:t>
      </w:r>
      <w:r w:rsidR="00F753B5">
        <w:rPr>
          <w:rFonts w:ascii="Arial" w:hAnsi="Arial" w:cs="Arial"/>
          <w:szCs w:val="20"/>
        </w:rPr>
        <w:t>m</w:t>
      </w:r>
      <w:r w:rsidR="00F753B5" w:rsidRPr="009620C5">
        <w:rPr>
          <w:rFonts w:ascii="Arial" w:hAnsi="Arial" w:cs="Arial"/>
          <w:szCs w:val="20"/>
        </w:rPr>
        <w:t>ayor</w:t>
      </w:r>
      <w:r w:rsidR="00A7208A" w:rsidRPr="009620C5">
        <w:rPr>
          <w:rFonts w:ascii="Arial" w:hAnsi="Arial" w:cs="Arial"/>
          <w:szCs w:val="20"/>
        </w:rPr>
        <w:t xml:space="preserve"> may be reimbursed up to </w:t>
      </w:r>
      <w:r w:rsidR="00C74BAD" w:rsidRPr="009620C5">
        <w:rPr>
          <w:rFonts w:ascii="Arial" w:hAnsi="Arial" w:cs="Arial"/>
          <w:szCs w:val="20"/>
        </w:rPr>
        <w:t xml:space="preserve">a total of </w:t>
      </w:r>
      <w:r w:rsidR="0075524C" w:rsidRPr="009620C5">
        <w:rPr>
          <w:rFonts w:ascii="Arial" w:hAnsi="Arial" w:cs="Arial"/>
          <w:szCs w:val="20"/>
          <w:highlight w:val="yellow"/>
        </w:rPr>
        <w:t>$[insert]</w:t>
      </w:r>
      <w:r w:rsidR="00DD6BF5" w:rsidRPr="009620C5">
        <w:rPr>
          <w:rFonts w:ascii="Arial" w:hAnsi="Arial" w:cs="Arial"/>
          <w:szCs w:val="20"/>
          <w:highlight w:val="yellow"/>
        </w:rPr>
        <w:t xml:space="preserve"> </w:t>
      </w:r>
      <w:r w:rsidR="00A7208A" w:rsidRPr="009620C5">
        <w:rPr>
          <w:rFonts w:ascii="Arial" w:hAnsi="Arial" w:cs="Arial"/>
          <w:szCs w:val="20"/>
        </w:rPr>
        <w:t xml:space="preserve">per year, for travel expenses </w:t>
      </w:r>
      <w:r w:rsidR="00CF4109" w:rsidRPr="009620C5">
        <w:rPr>
          <w:rFonts w:ascii="Arial" w:hAnsi="Arial" w:cs="Arial"/>
          <w:szCs w:val="20"/>
        </w:rPr>
        <w:t xml:space="preserve">incurred while undertaking </w:t>
      </w:r>
      <w:r w:rsidR="00C93B8A" w:rsidRPr="009620C5">
        <w:rPr>
          <w:rFonts w:ascii="Arial" w:hAnsi="Arial" w:cs="Arial"/>
          <w:szCs w:val="20"/>
        </w:rPr>
        <w:t>official b</w:t>
      </w:r>
      <w:r w:rsidR="004805AE" w:rsidRPr="009620C5">
        <w:rPr>
          <w:rFonts w:ascii="Arial" w:hAnsi="Arial" w:cs="Arial"/>
          <w:szCs w:val="20"/>
        </w:rPr>
        <w:t>usiness</w:t>
      </w:r>
      <w:r w:rsidR="00CF4109" w:rsidRPr="009620C5">
        <w:rPr>
          <w:rFonts w:ascii="Arial" w:hAnsi="Arial" w:cs="Arial"/>
          <w:szCs w:val="20"/>
        </w:rPr>
        <w:t xml:space="preserve"> or professional development </w:t>
      </w:r>
      <w:r w:rsidR="00330DF9" w:rsidRPr="009620C5">
        <w:rPr>
          <w:rFonts w:ascii="Arial" w:hAnsi="Arial" w:cs="Arial"/>
          <w:szCs w:val="20"/>
        </w:rPr>
        <w:t xml:space="preserve">or attending approved conferences and seminars </w:t>
      </w:r>
      <w:r w:rsidR="002A2D23" w:rsidRPr="009620C5">
        <w:rPr>
          <w:rFonts w:ascii="Arial" w:hAnsi="Arial" w:cs="Arial"/>
          <w:szCs w:val="20"/>
        </w:rPr>
        <w:t>within NSW</w:t>
      </w:r>
      <w:r w:rsidR="00C93B8A" w:rsidRPr="009620C5">
        <w:rPr>
          <w:rFonts w:ascii="Arial" w:hAnsi="Arial" w:cs="Arial"/>
          <w:szCs w:val="20"/>
        </w:rPr>
        <w:t>. This includes reimbursement</w:t>
      </w:r>
      <w:r w:rsidR="00A7208A" w:rsidRPr="009620C5">
        <w:rPr>
          <w:rFonts w:ascii="Arial" w:hAnsi="Arial" w:cs="Arial"/>
          <w:szCs w:val="20"/>
        </w:rPr>
        <w:t>:</w:t>
      </w:r>
    </w:p>
    <w:p w14:paraId="1A6957B7" w14:textId="77777777" w:rsidR="00097782" w:rsidRPr="009620C5" w:rsidRDefault="00097782" w:rsidP="00881CA5">
      <w:pPr>
        <w:pStyle w:val="TableBullet0"/>
        <w:ind w:left="1418" w:hanging="425"/>
        <w:rPr>
          <w:rFonts w:ascii="Arial" w:hAnsi="Arial" w:cs="Arial"/>
        </w:rPr>
      </w:pPr>
      <w:r w:rsidRPr="009620C5">
        <w:rPr>
          <w:rFonts w:ascii="Arial" w:hAnsi="Arial" w:cs="Arial"/>
        </w:rPr>
        <w:t>for public transport fares</w:t>
      </w:r>
    </w:p>
    <w:p w14:paraId="5656D8B4" w14:textId="77777777" w:rsidR="00097782" w:rsidRPr="009620C5" w:rsidRDefault="00097782" w:rsidP="00881CA5">
      <w:pPr>
        <w:pStyle w:val="TableBullet0"/>
        <w:ind w:left="1418" w:hanging="425"/>
        <w:rPr>
          <w:rFonts w:ascii="Arial" w:hAnsi="Arial" w:cs="Arial"/>
        </w:rPr>
      </w:pPr>
      <w:r w:rsidRPr="009620C5">
        <w:rPr>
          <w:rFonts w:ascii="Arial" w:hAnsi="Arial" w:cs="Arial"/>
        </w:rPr>
        <w:t xml:space="preserve">for the use of </w:t>
      </w:r>
      <w:r w:rsidR="00D773CB" w:rsidRPr="009620C5">
        <w:rPr>
          <w:rFonts w:ascii="Arial" w:hAnsi="Arial" w:cs="Arial"/>
        </w:rPr>
        <w:t xml:space="preserve">a </w:t>
      </w:r>
      <w:r w:rsidRPr="009620C5">
        <w:rPr>
          <w:rFonts w:ascii="Arial" w:hAnsi="Arial" w:cs="Arial"/>
        </w:rPr>
        <w:t xml:space="preserve">private vehicle </w:t>
      </w:r>
      <w:r w:rsidR="00041EF1" w:rsidRPr="009620C5">
        <w:rPr>
          <w:rFonts w:ascii="Arial" w:hAnsi="Arial" w:cs="Arial"/>
        </w:rPr>
        <w:t>or hire car</w:t>
      </w:r>
    </w:p>
    <w:p w14:paraId="5CC44755" w14:textId="77777777" w:rsidR="00097782" w:rsidRPr="009620C5" w:rsidRDefault="00097782" w:rsidP="00881CA5">
      <w:pPr>
        <w:pStyle w:val="TableBullet0"/>
        <w:ind w:left="1418" w:hanging="425"/>
        <w:rPr>
          <w:rFonts w:ascii="Arial" w:hAnsi="Arial" w:cs="Arial"/>
        </w:rPr>
      </w:pPr>
      <w:r w:rsidRPr="009620C5">
        <w:rPr>
          <w:rFonts w:ascii="Arial" w:hAnsi="Arial" w:cs="Arial"/>
        </w:rPr>
        <w:t>for parking costs for Council and other meetings</w:t>
      </w:r>
    </w:p>
    <w:p w14:paraId="70F16ED4" w14:textId="77777777" w:rsidR="0075524C" w:rsidRPr="009620C5" w:rsidRDefault="00097782" w:rsidP="00881CA5">
      <w:pPr>
        <w:pStyle w:val="TableBullet0"/>
        <w:ind w:left="1418" w:hanging="425"/>
        <w:rPr>
          <w:rFonts w:ascii="Arial" w:hAnsi="Arial" w:cs="Arial"/>
        </w:rPr>
      </w:pPr>
      <w:r w:rsidRPr="009620C5">
        <w:rPr>
          <w:rFonts w:ascii="Arial" w:hAnsi="Arial" w:cs="Arial"/>
        </w:rPr>
        <w:t>for tolls</w:t>
      </w:r>
    </w:p>
    <w:p w14:paraId="7935AAE1" w14:textId="77777777" w:rsidR="005E2299" w:rsidRPr="009620C5" w:rsidRDefault="005E2299" w:rsidP="00881CA5">
      <w:pPr>
        <w:pStyle w:val="TableBullet0"/>
        <w:ind w:left="1418" w:hanging="425"/>
        <w:rPr>
          <w:rFonts w:ascii="Arial" w:hAnsi="Arial" w:cs="Arial"/>
        </w:rPr>
      </w:pPr>
      <w:r w:rsidRPr="009620C5">
        <w:rPr>
          <w:rFonts w:ascii="Arial" w:hAnsi="Arial" w:cs="Arial"/>
        </w:rPr>
        <w:t xml:space="preserve">by Cabcharge card or equivalent </w:t>
      </w:r>
    </w:p>
    <w:p w14:paraId="1AE98149" w14:textId="77777777" w:rsidR="00097782" w:rsidRPr="009620C5" w:rsidRDefault="00D773CB" w:rsidP="005E2299">
      <w:pPr>
        <w:pStyle w:val="TableBullet0"/>
        <w:ind w:left="1418" w:hanging="425"/>
        <w:rPr>
          <w:rFonts w:ascii="Arial" w:hAnsi="Arial" w:cs="Arial"/>
        </w:rPr>
      </w:pPr>
      <w:r w:rsidRPr="009620C5">
        <w:rPr>
          <w:rFonts w:ascii="Arial" w:hAnsi="Arial" w:cs="Arial"/>
        </w:rPr>
        <w:t xml:space="preserve">for </w:t>
      </w:r>
      <w:r w:rsidR="007E4FDF" w:rsidRPr="009620C5">
        <w:rPr>
          <w:rFonts w:ascii="Arial" w:hAnsi="Arial" w:cs="Arial"/>
        </w:rPr>
        <w:t>documented ride-share programs</w:t>
      </w:r>
      <w:r w:rsidR="0075524C" w:rsidRPr="009620C5">
        <w:rPr>
          <w:rFonts w:ascii="Arial" w:hAnsi="Arial" w:cs="Arial"/>
        </w:rPr>
        <w:t>,</w:t>
      </w:r>
      <w:r w:rsidR="007E4FDF" w:rsidRPr="009620C5">
        <w:rPr>
          <w:rFonts w:ascii="Arial" w:hAnsi="Arial" w:cs="Arial"/>
        </w:rPr>
        <w:t xml:space="preserve"> such </w:t>
      </w:r>
      <w:r w:rsidR="005E2299" w:rsidRPr="009620C5">
        <w:rPr>
          <w:rFonts w:ascii="Arial" w:hAnsi="Arial" w:cs="Arial"/>
        </w:rPr>
        <w:t>as Uber, where tax invoices can be issued</w:t>
      </w:r>
      <w:r w:rsidR="00097782" w:rsidRPr="009620C5">
        <w:rPr>
          <w:rFonts w:ascii="Arial" w:hAnsi="Arial" w:cs="Arial"/>
        </w:rPr>
        <w:t>.</w:t>
      </w:r>
    </w:p>
    <w:p w14:paraId="0B1197A1" w14:textId="77777777" w:rsidR="00D773CB" w:rsidRPr="009620C5" w:rsidRDefault="00D773CB" w:rsidP="005567A6">
      <w:pPr>
        <w:pStyle w:val="ListNumber0"/>
        <w:numPr>
          <w:ilvl w:val="1"/>
          <w:numId w:val="15"/>
        </w:numPr>
        <w:ind w:left="993" w:hanging="567"/>
        <w:rPr>
          <w:rFonts w:ascii="Arial" w:hAnsi="Arial" w:cs="Arial"/>
          <w:szCs w:val="20"/>
        </w:rPr>
      </w:pPr>
      <w:r w:rsidRPr="009620C5">
        <w:rPr>
          <w:rFonts w:ascii="Arial" w:hAnsi="Arial" w:cs="Arial"/>
          <w:szCs w:val="20"/>
        </w:rPr>
        <w:t xml:space="preserve">Allowances for the use of a private vehicle will be reimbursed </w:t>
      </w:r>
      <w:r w:rsidR="005567A6" w:rsidRPr="009620C5">
        <w:rPr>
          <w:rFonts w:ascii="Arial" w:hAnsi="Arial" w:cs="Arial"/>
          <w:szCs w:val="20"/>
        </w:rPr>
        <w:t xml:space="preserve">by kilometre </w:t>
      </w:r>
      <w:r w:rsidRPr="009620C5">
        <w:rPr>
          <w:rFonts w:ascii="Arial" w:hAnsi="Arial" w:cs="Arial"/>
          <w:szCs w:val="20"/>
        </w:rPr>
        <w:t xml:space="preserve">at the rate contained in the Local Government (State) Award. </w:t>
      </w:r>
    </w:p>
    <w:p w14:paraId="3CF2A141" w14:textId="77777777" w:rsidR="005E2299" w:rsidRPr="009620C5" w:rsidRDefault="009C49CE" w:rsidP="005567A6">
      <w:pPr>
        <w:pStyle w:val="ListNumber0"/>
        <w:numPr>
          <w:ilvl w:val="1"/>
          <w:numId w:val="15"/>
        </w:numPr>
        <w:ind w:left="993" w:hanging="567"/>
        <w:rPr>
          <w:rFonts w:ascii="Arial" w:hAnsi="Arial" w:cs="Arial"/>
          <w:szCs w:val="20"/>
        </w:rPr>
      </w:pPr>
      <w:r w:rsidRPr="009620C5">
        <w:rPr>
          <w:rFonts w:ascii="Arial" w:hAnsi="Arial" w:cs="Arial"/>
        </w:rPr>
        <w:t>Councillors seeking to be reimbursed for use of a private vehicle must keep a l</w:t>
      </w:r>
      <w:r w:rsidR="00277BF2" w:rsidRPr="009620C5">
        <w:rPr>
          <w:rFonts w:ascii="Arial" w:hAnsi="Arial" w:cs="Arial"/>
        </w:rPr>
        <w:t xml:space="preserve">og book recording the date, </w:t>
      </w:r>
      <w:r w:rsidRPr="009620C5">
        <w:rPr>
          <w:rFonts w:ascii="Arial" w:hAnsi="Arial" w:cs="Arial"/>
        </w:rPr>
        <w:t>distance</w:t>
      </w:r>
      <w:r w:rsidR="00277BF2" w:rsidRPr="009620C5">
        <w:rPr>
          <w:rFonts w:ascii="Arial" w:hAnsi="Arial" w:cs="Arial"/>
        </w:rPr>
        <w:t xml:space="preserve"> and purpose</w:t>
      </w:r>
      <w:r w:rsidRPr="009620C5">
        <w:rPr>
          <w:rFonts w:ascii="Arial" w:hAnsi="Arial" w:cs="Arial"/>
        </w:rPr>
        <w:t xml:space="preserve"> of travel being claimed. Copies of the relevant log book contents must be provided with the claim.</w:t>
      </w:r>
    </w:p>
    <w:p w14:paraId="43210312" w14:textId="77777777" w:rsidR="00C62553" w:rsidRPr="009620C5" w:rsidRDefault="00EF4B10" w:rsidP="0064121F">
      <w:pPr>
        <w:pStyle w:val="ListNumber0"/>
        <w:keepNext/>
        <w:keepLines/>
        <w:numPr>
          <w:ilvl w:val="0"/>
          <w:numId w:val="0"/>
        </w:numPr>
        <w:ind w:left="360"/>
        <w:rPr>
          <w:rFonts w:ascii="Arial" w:hAnsi="Arial" w:cs="Arial"/>
          <w:b/>
        </w:rPr>
      </w:pPr>
      <w:r w:rsidRPr="009620C5">
        <w:rPr>
          <w:rFonts w:ascii="Arial" w:hAnsi="Arial" w:cs="Arial"/>
          <w:b/>
          <w:sz w:val="24"/>
        </w:rPr>
        <w:lastRenderedPageBreak/>
        <w:t xml:space="preserve">Interstate, </w:t>
      </w:r>
      <w:r w:rsidR="00C62553" w:rsidRPr="009620C5">
        <w:rPr>
          <w:rFonts w:ascii="Arial" w:hAnsi="Arial" w:cs="Arial"/>
          <w:b/>
          <w:sz w:val="24"/>
        </w:rPr>
        <w:t xml:space="preserve">overseas </w:t>
      </w:r>
      <w:r w:rsidRPr="009620C5">
        <w:rPr>
          <w:rFonts w:ascii="Arial" w:hAnsi="Arial" w:cs="Arial"/>
          <w:b/>
          <w:sz w:val="24"/>
        </w:rPr>
        <w:t xml:space="preserve">and long distance intrastate </w:t>
      </w:r>
      <w:r w:rsidR="00C62553" w:rsidRPr="009620C5">
        <w:rPr>
          <w:rFonts w:ascii="Arial" w:hAnsi="Arial" w:cs="Arial"/>
          <w:b/>
          <w:sz w:val="24"/>
        </w:rPr>
        <w:t>travel</w:t>
      </w:r>
      <w:r w:rsidR="00F216CA" w:rsidRPr="009620C5">
        <w:rPr>
          <w:rFonts w:ascii="Arial" w:hAnsi="Arial" w:cs="Arial"/>
          <w:b/>
          <w:sz w:val="24"/>
        </w:rPr>
        <w:t xml:space="preserve"> expenses</w:t>
      </w:r>
    </w:p>
    <w:p w14:paraId="647F95D0" w14:textId="77777777" w:rsidR="00EF4B10" w:rsidRPr="009620C5" w:rsidRDefault="00EF4B10" w:rsidP="004B610B">
      <w:pPr>
        <w:pStyle w:val="ListNumber0"/>
        <w:numPr>
          <w:ilvl w:val="0"/>
          <w:numId w:val="0"/>
        </w:numPr>
        <w:ind w:left="426"/>
        <w:rPr>
          <w:rFonts w:ascii="Arial" w:hAnsi="Arial" w:cs="Arial"/>
          <w:highlight w:val="yellow"/>
        </w:rPr>
      </w:pPr>
      <w:r w:rsidRPr="009620C5">
        <w:rPr>
          <w:rFonts w:ascii="Arial" w:hAnsi="Arial" w:cs="Arial"/>
          <w:highlight w:val="yellow"/>
        </w:rPr>
        <w:t xml:space="preserve">[For councils in metropolitan areas, this section includes reference to long distance intrastate travel. Councils </w:t>
      </w:r>
      <w:r w:rsidR="003B2064" w:rsidRPr="009620C5">
        <w:rPr>
          <w:rFonts w:ascii="Arial" w:hAnsi="Arial" w:cs="Arial"/>
          <w:highlight w:val="yellow"/>
        </w:rPr>
        <w:t>in regional, rural and remote areas may wish to delete these references].</w:t>
      </w:r>
    </w:p>
    <w:p w14:paraId="0DA34952" w14:textId="17D96B53" w:rsidR="00EF4B10" w:rsidRPr="009620C5" w:rsidRDefault="004B610B" w:rsidP="005567A6">
      <w:pPr>
        <w:pStyle w:val="ListNumber0"/>
        <w:numPr>
          <w:ilvl w:val="1"/>
          <w:numId w:val="15"/>
        </w:numPr>
        <w:ind w:left="993" w:hanging="567"/>
        <w:rPr>
          <w:rFonts w:ascii="Arial" w:hAnsi="Arial" w:cs="Arial"/>
          <w:highlight w:val="yellow"/>
        </w:rPr>
      </w:pPr>
      <w:r w:rsidRPr="009620C5">
        <w:rPr>
          <w:rFonts w:ascii="Arial" w:hAnsi="Arial" w:cs="Arial"/>
          <w:highlight w:val="yellow"/>
        </w:rPr>
        <w:t>[C</w:t>
      </w:r>
      <w:r w:rsidR="00EF4B10" w:rsidRPr="009620C5">
        <w:rPr>
          <w:rFonts w:ascii="Arial" w:hAnsi="Arial" w:cs="Arial"/>
          <w:highlight w:val="yellow"/>
        </w:rPr>
        <w:t>ouncils located on state borders</w:t>
      </w:r>
      <w:r w:rsidRPr="009620C5">
        <w:rPr>
          <w:rFonts w:ascii="Arial" w:hAnsi="Arial" w:cs="Arial"/>
          <w:highlight w:val="yellow"/>
        </w:rPr>
        <w:t xml:space="preserve"> may wish to include the following clause</w:t>
      </w:r>
      <w:r w:rsidR="00EF4B10" w:rsidRPr="009620C5">
        <w:rPr>
          <w:rFonts w:ascii="Arial" w:hAnsi="Arial" w:cs="Arial"/>
          <w:highlight w:val="yellow"/>
        </w:rPr>
        <w:t xml:space="preserve">: </w:t>
      </w:r>
      <w:r w:rsidRPr="009620C5">
        <w:rPr>
          <w:rFonts w:ascii="Arial" w:hAnsi="Arial" w:cs="Arial"/>
          <w:highlight w:val="yellow"/>
        </w:rPr>
        <w:t>Given Council’s location [on or near] an i</w:t>
      </w:r>
      <w:r w:rsidR="00EF4B10" w:rsidRPr="009620C5">
        <w:rPr>
          <w:rFonts w:ascii="Arial" w:hAnsi="Arial" w:cs="Arial"/>
          <w:highlight w:val="yellow"/>
        </w:rPr>
        <w:t>nterstate</w:t>
      </w:r>
      <w:r w:rsidRPr="009620C5">
        <w:rPr>
          <w:rFonts w:ascii="Arial" w:hAnsi="Arial" w:cs="Arial"/>
          <w:highlight w:val="yellow"/>
        </w:rPr>
        <w:t xml:space="preserve"> border,</w:t>
      </w:r>
      <w:r w:rsidR="00EF4B10" w:rsidRPr="009620C5">
        <w:rPr>
          <w:rFonts w:ascii="Arial" w:hAnsi="Arial" w:cs="Arial"/>
          <w:highlight w:val="yellow"/>
        </w:rPr>
        <w:t xml:space="preserve"> travel to </w:t>
      </w:r>
      <w:r w:rsidRPr="009620C5">
        <w:rPr>
          <w:rFonts w:ascii="Arial" w:hAnsi="Arial" w:cs="Arial"/>
          <w:highlight w:val="yellow"/>
        </w:rPr>
        <w:t xml:space="preserve">[insert state name] </w:t>
      </w:r>
      <w:r w:rsidR="00EF4B10" w:rsidRPr="009620C5">
        <w:rPr>
          <w:rFonts w:ascii="Arial" w:hAnsi="Arial" w:cs="Arial"/>
          <w:highlight w:val="yellow"/>
        </w:rPr>
        <w:t>will be considered as general travel. Arrangements and expenses for this travel wil</w:t>
      </w:r>
      <w:r w:rsidR="005567A6" w:rsidRPr="009620C5">
        <w:rPr>
          <w:rFonts w:ascii="Arial" w:hAnsi="Arial" w:cs="Arial"/>
          <w:highlight w:val="yellow"/>
        </w:rPr>
        <w:t>l be governed by Clauses 6.1-6.4</w:t>
      </w:r>
      <w:r w:rsidRPr="009620C5">
        <w:rPr>
          <w:rFonts w:ascii="Arial" w:hAnsi="Arial" w:cs="Arial"/>
          <w:highlight w:val="yellow"/>
        </w:rPr>
        <w:t>].</w:t>
      </w:r>
    </w:p>
    <w:p w14:paraId="4C4092D3" w14:textId="447A6C0C" w:rsidR="00EF4B10" w:rsidRPr="009620C5" w:rsidRDefault="00225800" w:rsidP="005567A6">
      <w:pPr>
        <w:pStyle w:val="ListNumber0"/>
        <w:numPr>
          <w:ilvl w:val="1"/>
          <w:numId w:val="15"/>
        </w:numPr>
        <w:ind w:left="993" w:hanging="567"/>
        <w:rPr>
          <w:rFonts w:ascii="Arial" w:hAnsi="Arial" w:cs="Arial"/>
        </w:rPr>
      </w:pPr>
      <w:r w:rsidRPr="009620C5">
        <w:rPr>
          <w:rFonts w:ascii="Arial" w:hAnsi="Arial" w:cs="Arial"/>
        </w:rPr>
        <w:t>In accordance with Section 4</w:t>
      </w:r>
      <w:r w:rsidR="00330DF9" w:rsidRPr="009620C5">
        <w:rPr>
          <w:rFonts w:ascii="Arial" w:hAnsi="Arial" w:cs="Arial"/>
        </w:rPr>
        <w:t>, Council will</w:t>
      </w:r>
      <w:r w:rsidR="00C62553" w:rsidRPr="009620C5">
        <w:rPr>
          <w:rFonts w:ascii="Arial" w:hAnsi="Arial" w:cs="Arial"/>
        </w:rPr>
        <w:t xml:space="preserve"> scrutinise the value and need for </w:t>
      </w:r>
      <w:r w:rsidR="00A460F9">
        <w:rPr>
          <w:rFonts w:ascii="Arial" w:hAnsi="Arial" w:cs="Arial"/>
        </w:rPr>
        <w:t>c</w:t>
      </w:r>
      <w:r w:rsidR="00C62553" w:rsidRPr="009620C5">
        <w:rPr>
          <w:rFonts w:ascii="Arial" w:hAnsi="Arial" w:cs="Arial"/>
        </w:rPr>
        <w:t>ouncillors to undertake overseas travel. Councils should avoid</w:t>
      </w:r>
      <w:r w:rsidR="00EF4B10" w:rsidRPr="009620C5">
        <w:rPr>
          <w:rFonts w:ascii="Arial" w:hAnsi="Arial" w:cs="Arial"/>
        </w:rPr>
        <w:t xml:space="preserve"> interstate, </w:t>
      </w:r>
      <w:r w:rsidR="00A22AD2" w:rsidRPr="009620C5">
        <w:rPr>
          <w:rFonts w:ascii="Arial" w:hAnsi="Arial" w:cs="Arial"/>
        </w:rPr>
        <w:t>overseas</w:t>
      </w:r>
      <w:r w:rsidR="00EF4B10" w:rsidRPr="009620C5">
        <w:rPr>
          <w:rFonts w:ascii="Arial" w:hAnsi="Arial" w:cs="Arial"/>
        </w:rPr>
        <w:t xml:space="preserve"> and long distance intrastate trips</w:t>
      </w:r>
      <w:r w:rsidR="00A22AD2" w:rsidRPr="009620C5">
        <w:rPr>
          <w:rFonts w:ascii="Arial" w:hAnsi="Arial" w:cs="Arial"/>
        </w:rPr>
        <w:t xml:space="preserve"> </w:t>
      </w:r>
      <w:r w:rsidR="00C62553" w:rsidRPr="009620C5">
        <w:rPr>
          <w:rFonts w:ascii="Arial" w:hAnsi="Arial" w:cs="Arial"/>
        </w:rPr>
        <w:t xml:space="preserve">unless direct and tangible benefits can be established for the </w:t>
      </w:r>
      <w:r w:rsidR="00A460F9">
        <w:rPr>
          <w:rFonts w:ascii="Arial" w:hAnsi="Arial" w:cs="Arial"/>
        </w:rPr>
        <w:t>c</w:t>
      </w:r>
      <w:r w:rsidR="00C62553" w:rsidRPr="009620C5">
        <w:rPr>
          <w:rFonts w:ascii="Arial" w:hAnsi="Arial" w:cs="Arial"/>
        </w:rPr>
        <w:t>ouncil and the local community.</w:t>
      </w:r>
      <w:r w:rsidR="00C40A5B" w:rsidRPr="009620C5">
        <w:rPr>
          <w:rFonts w:ascii="Arial" w:hAnsi="Arial" w:cs="Arial"/>
        </w:rPr>
        <w:t xml:space="preserve"> </w:t>
      </w:r>
      <w:r w:rsidR="00EF4B10" w:rsidRPr="009620C5">
        <w:rPr>
          <w:rFonts w:ascii="Arial" w:hAnsi="Arial" w:cs="Arial"/>
        </w:rPr>
        <w:t>This includes travel to sister and friendship cities.</w:t>
      </w:r>
    </w:p>
    <w:p w14:paraId="644D7FCB" w14:textId="278FF42F" w:rsidR="00330DF9" w:rsidRPr="009620C5" w:rsidRDefault="00EF4B10" w:rsidP="005567A6">
      <w:pPr>
        <w:pStyle w:val="ListNumber0"/>
        <w:numPr>
          <w:ilvl w:val="1"/>
          <w:numId w:val="15"/>
        </w:numPr>
        <w:ind w:left="993" w:hanging="567"/>
        <w:rPr>
          <w:rFonts w:ascii="Arial" w:hAnsi="Arial" w:cs="Arial"/>
        </w:rPr>
      </w:pPr>
      <w:r w:rsidRPr="009620C5">
        <w:rPr>
          <w:rFonts w:ascii="Arial" w:hAnsi="Arial" w:cs="Arial"/>
        </w:rPr>
        <w:t xml:space="preserve">Total interstate, </w:t>
      </w:r>
      <w:r w:rsidR="00330DF9" w:rsidRPr="009620C5">
        <w:rPr>
          <w:rFonts w:ascii="Arial" w:hAnsi="Arial" w:cs="Arial"/>
        </w:rPr>
        <w:t xml:space="preserve">overseas </w:t>
      </w:r>
      <w:r w:rsidRPr="009620C5">
        <w:rPr>
          <w:rFonts w:ascii="Arial" w:hAnsi="Arial" w:cs="Arial"/>
        </w:rPr>
        <w:t xml:space="preserve">and long distance intrastate </w:t>
      </w:r>
      <w:r w:rsidR="00330DF9" w:rsidRPr="009620C5">
        <w:rPr>
          <w:rFonts w:ascii="Arial" w:hAnsi="Arial" w:cs="Arial"/>
        </w:rPr>
        <w:t xml:space="preserve">travel expenses </w:t>
      </w:r>
      <w:r w:rsidR="00F1646E" w:rsidRPr="009620C5">
        <w:rPr>
          <w:rFonts w:ascii="Arial" w:hAnsi="Arial" w:cs="Arial"/>
        </w:rPr>
        <w:t xml:space="preserve">for all </w:t>
      </w:r>
      <w:r w:rsidR="00A460F9">
        <w:rPr>
          <w:rFonts w:ascii="Arial" w:hAnsi="Arial" w:cs="Arial"/>
        </w:rPr>
        <w:t>c</w:t>
      </w:r>
      <w:r w:rsidR="00F1646E" w:rsidRPr="009620C5">
        <w:rPr>
          <w:rFonts w:ascii="Arial" w:hAnsi="Arial" w:cs="Arial"/>
        </w:rPr>
        <w:t xml:space="preserve">ouncillors </w:t>
      </w:r>
      <w:r w:rsidR="00330DF9" w:rsidRPr="009620C5">
        <w:rPr>
          <w:rFonts w:ascii="Arial" w:hAnsi="Arial" w:cs="Arial"/>
        </w:rPr>
        <w:t xml:space="preserve">will be capped at </w:t>
      </w:r>
      <w:r w:rsidR="00113CCE" w:rsidRPr="009620C5">
        <w:rPr>
          <w:rFonts w:ascii="Arial" w:hAnsi="Arial" w:cs="Arial"/>
        </w:rPr>
        <w:t xml:space="preserve">a </w:t>
      </w:r>
      <w:r w:rsidR="00330DF9" w:rsidRPr="009620C5">
        <w:rPr>
          <w:rFonts w:ascii="Arial" w:hAnsi="Arial" w:cs="Arial"/>
        </w:rPr>
        <w:t xml:space="preserve">maximum of </w:t>
      </w:r>
      <w:r w:rsidR="0075524C" w:rsidRPr="009620C5">
        <w:rPr>
          <w:rFonts w:ascii="Arial" w:hAnsi="Arial" w:cs="Arial"/>
          <w:highlight w:val="yellow"/>
        </w:rPr>
        <w:t>$[insert]</w:t>
      </w:r>
      <w:r w:rsidR="00330DF9" w:rsidRPr="009620C5">
        <w:rPr>
          <w:rFonts w:ascii="Arial" w:hAnsi="Arial" w:cs="Arial"/>
        </w:rPr>
        <w:t xml:space="preserve"> per </w:t>
      </w:r>
      <w:r w:rsidR="00113CCE" w:rsidRPr="009620C5">
        <w:rPr>
          <w:rFonts w:ascii="Arial" w:hAnsi="Arial" w:cs="Arial"/>
        </w:rPr>
        <w:t>year</w:t>
      </w:r>
      <w:r w:rsidR="00330DF9" w:rsidRPr="009620C5">
        <w:rPr>
          <w:rFonts w:ascii="Arial" w:hAnsi="Arial" w:cs="Arial"/>
        </w:rPr>
        <w:t>.</w:t>
      </w:r>
      <w:r w:rsidR="004074D3" w:rsidRPr="009620C5">
        <w:rPr>
          <w:rFonts w:ascii="Arial" w:hAnsi="Arial" w:cs="Arial"/>
        </w:rPr>
        <w:t xml:space="preserve"> This amount will be set aside in Council’s </w:t>
      </w:r>
      <w:r w:rsidRPr="009620C5">
        <w:rPr>
          <w:rFonts w:ascii="Arial" w:hAnsi="Arial" w:cs="Arial"/>
        </w:rPr>
        <w:t>annual b</w:t>
      </w:r>
      <w:r w:rsidR="00732E88" w:rsidRPr="009620C5">
        <w:rPr>
          <w:rFonts w:ascii="Arial" w:hAnsi="Arial" w:cs="Arial"/>
        </w:rPr>
        <w:t>udget.</w:t>
      </w:r>
    </w:p>
    <w:p w14:paraId="0C2C721B" w14:textId="44DD13AD" w:rsidR="00EF4B10" w:rsidRPr="009620C5" w:rsidRDefault="00EF4B10" w:rsidP="005567A6">
      <w:pPr>
        <w:pStyle w:val="ListNumber0"/>
        <w:numPr>
          <w:ilvl w:val="1"/>
          <w:numId w:val="15"/>
        </w:numPr>
        <w:ind w:left="993" w:hanging="567"/>
        <w:rPr>
          <w:rFonts w:ascii="Arial" w:hAnsi="Arial" w:cs="Arial"/>
        </w:rPr>
      </w:pPr>
      <w:r w:rsidRPr="009620C5">
        <w:rPr>
          <w:rFonts w:ascii="Arial" w:hAnsi="Arial" w:cs="Arial"/>
        </w:rPr>
        <w:t xml:space="preserve">Councillors seeking approval for any interstate </w:t>
      </w:r>
      <w:r w:rsidR="003B2064" w:rsidRPr="009620C5">
        <w:rPr>
          <w:rFonts w:ascii="Arial" w:hAnsi="Arial" w:cs="Arial"/>
        </w:rPr>
        <w:t xml:space="preserve">and long distance intrastate </w:t>
      </w:r>
      <w:r w:rsidRPr="009620C5">
        <w:rPr>
          <w:rFonts w:ascii="Arial" w:hAnsi="Arial" w:cs="Arial"/>
        </w:rPr>
        <w:t>travel must submit a case to</w:t>
      </w:r>
      <w:r w:rsidR="003D7DF5" w:rsidRPr="009620C5">
        <w:rPr>
          <w:rFonts w:ascii="Arial" w:hAnsi="Arial" w:cs="Arial"/>
        </w:rPr>
        <w:t>, and obtain the approval of,</w:t>
      </w:r>
      <w:r w:rsidRPr="009620C5">
        <w:rPr>
          <w:rFonts w:ascii="Arial" w:hAnsi="Arial" w:cs="Arial"/>
        </w:rPr>
        <w:t xml:space="preserve"> the </w:t>
      </w:r>
      <w:r w:rsidR="00A460F9">
        <w:rPr>
          <w:rFonts w:ascii="Arial" w:hAnsi="Arial" w:cs="Arial"/>
        </w:rPr>
        <w:t>g</w:t>
      </w:r>
      <w:r w:rsidRPr="009620C5">
        <w:rPr>
          <w:rFonts w:ascii="Arial" w:hAnsi="Arial" w:cs="Arial"/>
        </w:rPr>
        <w:t xml:space="preserve">eneral </w:t>
      </w:r>
      <w:r w:rsidR="00A460F9">
        <w:rPr>
          <w:rFonts w:ascii="Arial" w:hAnsi="Arial" w:cs="Arial"/>
        </w:rPr>
        <w:t>m</w:t>
      </w:r>
      <w:r w:rsidRPr="009620C5">
        <w:rPr>
          <w:rFonts w:ascii="Arial" w:hAnsi="Arial" w:cs="Arial"/>
        </w:rPr>
        <w:t>anager prior to travel.</w:t>
      </w:r>
    </w:p>
    <w:p w14:paraId="202223BE" w14:textId="7048AF42" w:rsidR="00FB4452" w:rsidRPr="009620C5" w:rsidRDefault="00C62553" w:rsidP="005567A6">
      <w:pPr>
        <w:pStyle w:val="ListNumber0"/>
        <w:numPr>
          <w:ilvl w:val="1"/>
          <w:numId w:val="15"/>
        </w:numPr>
        <w:ind w:left="993" w:hanging="567"/>
        <w:rPr>
          <w:rFonts w:ascii="Arial" w:hAnsi="Arial" w:cs="Arial"/>
        </w:rPr>
      </w:pPr>
      <w:r w:rsidRPr="009620C5">
        <w:rPr>
          <w:rFonts w:ascii="Arial" w:hAnsi="Arial" w:cs="Arial"/>
        </w:rPr>
        <w:t xml:space="preserve">Councillors seeking </w:t>
      </w:r>
      <w:r w:rsidR="00656073" w:rsidRPr="009620C5">
        <w:rPr>
          <w:rFonts w:ascii="Arial" w:hAnsi="Arial" w:cs="Arial"/>
        </w:rPr>
        <w:t xml:space="preserve">approval </w:t>
      </w:r>
      <w:r w:rsidRPr="009620C5">
        <w:rPr>
          <w:rFonts w:ascii="Arial" w:hAnsi="Arial" w:cs="Arial"/>
        </w:rPr>
        <w:t xml:space="preserve">for </w:t>
      </w:r>
      <w:r w:rsidR="00386A32" w:rsidRPr="009620C5">
        <w:rPr>
          <w:rFonts w:ascii="Arial" w:hAnsi="Arial" w:cs="Arial"/>
        </w:rPr>
        <w:t xml:space="preserve">any </w:t>
      </w:r>
      <w:r w:rsidRPr="009620C5">
        <w:rPr>
          <w:rFonts w:ascii="Arial" w:hAnsi="Arial" w:cs="Arial"/>
        </w:rPr>
        <w:t xml:space="preserve">overseas travel must </w:t>
      </w:r>
      <w:r w:rsidR="00DA6128" w:rsidRPr="009620C5">
        <w:rPr>
          <w:rFonts w:ascii="Arial" w:hAnsi="Arial" w:cs="Arial"/>
        </w:rPr>
        <w:t>submit a case to</w:t>
      </w:r>
      <w:r w:rsidR="003D7DF5" w:rsidRPr="009620C5">
        <w:rPr>
          <w:rFonts w:ascii="Arial" w:hAnsi="Arial" w:cs="Arial"/>
        </w:rPr>
        <w:t>, and obtain the approval of,</w:t>
      </w:r>
      <w:r w:rsidR="00DA6128" w:rsidRPr="009620C5">
        <w:rPr>
          <w:rFonts w:ascii="Arial" w:hAnsi="Arial" w:cs="Arial"/>
        </w:rPr>
        <w:t xml:space="preserve"> </w:t>
      </w:r>
      <w:r w:rsidR="00EC5942" w:rsidRPr="009620C5">
        <w:rPr>
          <w:rFonts w:ascii="Arial" w:hAnsi="Arial" w:cs="Arial"/>
        </w:rPr>
        <w:t xml:space="preserve">a full </w:t>
      </w:r>
      <w:r w:rsidR="00A460F9">
        <w:rPr>
          <w:rFonts w:ascii="Arial" w:hAnsi="Arial" w:cs="Arial"/>
        </w:rPr>
        <w:t>c</w:t>
      </w:r>
      <w:r w:rsidR="00EC5942" w:rsidRPr="009620C5">
        <w:rPr>
          <w:rFonts w:ascii="Arial" w:hAnsi="Arial" w:cs="Arial"/>
        </w:rPr>
        <w:t>ouncil meeting</w:t>
      </w:r>
      <w:r w:rsidR="00FB4452" w:rsidRPr="009620C5">
        <w:rPr>
          <w:rFonts w:ascii="Arial" w:hAnsi="Arial" w:cs="Arial"/>
        </w:rPr>
        <w:t xml:space="preserve"> prior to travel.</w:t>
      </w:r>
    </w:p>
    <w:p w14:paraId="58C1F0C3" w14:textId="77777777" w:rsidR="00DA6128" w:rsidRPr="009620C5" w:rsidRDefault="00FB4452" w:rsidP="005567A6">
      <w:pPr>
        <w:pStyle w:val="ListNumber0"/>
        <w:numPr>
          <w:ilvl w:val="1"/>
          <w:numId w:val="15"/>
        </w:numPr>
        <w:ind w:left="993" w:hanging="567"/>
        <w:rPr>
          <w:rFonts w:ascii="Arial" w:hAnsi="Arial" w:cs="Arial"/>
        </w:rPr>
      </w:pPr>
      <w:r w:rsidRPr="009620C5">
        <w:rPr>
          <w:rFonts w:ascii="Arial" w:hAnsi="Arial" w:cs="Arial"/>
        </w:rPr>
        <w:t>The case should include</w:t>
      </w:r>
      <w:r w:rsidR="00DA6128" w:rsidRPr="009620C5">
        <w:rPr>
          <w:rFonts w:ascii="Arial" w:hAnsi="Arial" w:cs="Arial"/>
        </w:rPr>
        <w:t>:</w:t>
      </w:r>
    </w:p>
    <w:p w14:paraId="233E4049" w14:textId="39368BD7" w:rsidR="00204C56" w:rsidRPr="009620C5" w:rsidRDefault="00204C56" w:rsidP="00881CA5">
      <w:pPr>
        <w:pStyle w:val="TableBullet0"/>
        <w:ind w:left="1418" w:hanging="425"/>
        <w:rPr>
          <w:rFonts w:ascii="Arial" w:hAnsi="Arial" w:cs="Arial"/>
        </w:rPr>
      </w:pPr>
      <w:r w:rsidRPr="009620C5">
        <w:rPr>
          <w:rFonts w:ascii="Arial" w:hAnsi="Arial" w:cs="Arial"/>
        </w:rPr>
        <w:t>objectives to be achieved in travel</w:t>
      </w:r>
      <w:r w:rsidR="00113CCE" w:rsidRPr="009620C5">
        <w:rPr>
          <w:rFonts w:ascii="Arial" w:hAnsi="Arial" w:cs="Arial"/>
        </w:rPr>
        <w:t>,</w:t>
      </w:r>
      <w:r w:rsidRPr="009620C5">
        <w:rPr>
          <w:rFonts w:ascii="Arial" w:hAnsi="Arial" w:cs="Arial"/>
        </w:rPr>
        <w:t xml:space="preserve"> including an explanation of how the travel aligns with </w:t>
      </w:r>
      <w:r w:rsidR="00330DF9" w:rsidRPr="009620C5">
        <w:rPr>
          <w:rFonts w:ascii="Arial" w:hAnsi="Arial" w:cs="Arial"/>
        </w:rPr>
        <w:t xml:space="preserve">current </w:t>
      </w:r>
      <w:r w:rsidR="00A460F9">
        <w:rPr>
          <w:rFonts w:ascii="Arial" w:hAnsi="Arial" w:cs="Arial"/>
        </w:rPr>
        <w:t>c</w:t>
      </w:r>
      <w:r w:rsidR="00330DF9" w:rsidRPr="009620C5">
        <w:rPr>
          <w:rFonts w:ascii="Arial" w:hAnsi="Arial" w:cs="Arial"/>
        </w:rPr>
        <w:t xml:space="preserve">ouncil </w:t>
      </w:r>
      <w:r w:rsidRPr="009620C5">
        <w:rPr>
          <w:rFonts w:ascii="Arial" w:hAnsi="Arial" w:cs="Arial"/>
        </w:rPr>
        <w:t>priorities</w:t>
      </w:r>
      <w:r w:rsidR="00330DF9" w:rsidRPr="009620C5">
        <w:rPr>
          <w:rFonts w:ascii="Arial" w:hAnsi="Arial" w:cs="Arial"/>
        </w:rPr>
        <w:t xml:space="preserve"> and business</w:t>
      </w:r>
      <w:r w:rsidR="003D7DF5" w:rsidRPr="009620C5">
        <w:rPr>
          <w:rFonts w:ascii="Arial" w:hAnsi="Arial" w:cs="Arial"/>
        </w:rPr>
        <w:t>,</w:t>
      </w:r>
      <w:r w:rsidRPr="009620C5">
        <w:rPr>
          <w:rFonts w:ascii="Arial" w:hAnsi="Arial" w:cs="Arial"/>
        </w:rPr>
        <w:t xml:space="preserve"> </w:t>
      </w:r>
      <w:r w:rsidR="00330DF9" w:rsidRPr="009620C5">
        <w:rPr>
          <w:rFonts w:ascii="Arial" w:hAnsi="Arial" w:cs="Arial"/>
        </w:rPr>
        <w:t>the</w:t>
      </w:r>
      <w:r w:rsidRPr="009620C5">
        <w:rPr>
          <w:rFonts w:ascii="Arial" w:hAnsi="Arial" w:cs="Arial"/>
        </w:rPr>
        <w:t xml:space="preserve"> community benefits </w:t>
      </w:r>
      <w:r w:rsidR="00330DF9" w:rsidRPr="009620C5">
        <w:rPr>
          <w:rFonts w:ascii="Arial" w:hAnsi="Arial" w:cs="Arial"/>
        </w:rPr>
        <w:t xml:space="preserve">which </w:t>
      </w:r>
      <w:r w:rsidRPr="009620C5">
        <w:rPr>
          <w:rFonts w:ascii="Arial" w:hAnsi="Arial" w:cs="Arial"/>
        </w:rPr>
        <w:t>will accrue as a result</w:t>
      </w:r>
      <w:r w:rsidR="003D7DF5" w:rsidRPr="009620C5">
        <w:rPr>
          <w:rFonts w:ascii="Arial" w:hAnsi="Arial" w:cs="Arial"/>
        </w:rPr>
        <w:t xml:space="preserve">, and its relevance to the exercise of the </w:t>
      </w:r>
      <w:r w:rsidR="00A460F9">
        <w:rPr>
          <w:rFonts w:ascii="Arial" w:hAnsi="Arial" w:cs="Arial"/>
        </w:rPr>
        <w:t>c</w:t>
      </w:r>
      <w:r w:rsidR="003D7DF5" w:rsidRPr="009620C5">
        <w:rPr>
          <w:rFonts w:ascii="Arial" w:hAnsi="Arial" w:cs="Arial"/>
        </w:rPr>
        <w:t>ouncillor’s civic duties</w:t>
      </w:r>
      <w:r w:rsidRPr="009620C5">
        <w:rPr>
          <w:rFonts w:ascii="Arial" w:hAnsi="Arial" w:cs="Arial"/>
        </w:rPr>
        <w:t xml:space="preserve"> </w:t>
      </w:r>
    </w:p>
    <w:p w14:paraId="2634E306" w14:textId="77777777" w:rsidR="003B2064" w:rsidRPr="009620C5" w:rsidRDefault="00DA6128" w:rsidP="00881CA5">
      <w:pPr>
        <w:pStyle w:val="TableBullet0"/>
        <w:ind w:left="1418" w:hanging="425"/>
        <w:rPr>
          <w:rFonts w:ascii="Arial" w:hAnsi="Arial" w:cs="Arial"/>
        </w:rPr>
      </w:pPr>
      <w:r w:rsidRPr="009620C5">
        <w:rPr>
          <w:rFonts w:ascii="Arial" w:hAnsi="Arial" w:cs="Arial"/>
        </w:rPr>
        <w:t>who is to take part in the travel</w:t>
      </w:r>
      <w:r w:rsidR="003B2064" w:rsidRPr="009620C5">
        <w:rPr>
          <w:rFonts w:ascii="Arial" w:hAnsi="Arial" w:cs="Arial"/>
        </w:rPr>
        <w:t xml:space="preserve"> </w:t>
      </w:r>
    </w:p>
    <w:p w14:paraId="55F620FD" w14:textId="77777777" w:rsidR="00DA6128" w:rsidRPr="009620C5" w:rsidRDefault="002A2D23" w:rsidP="00881CA5">
      <w:pPr>
        <w:pStyle w:val="TableBullet0"/>
        <w:ind w:left="1418" w:hanging="425"/>
        <w:rPr>
          <w:rFonts w:ascii="Arial" w:hAnsi="Arial" w:cs="Arial"/>
        </w:rPr>
      </w:pPr>
      <w:r w:rsidRPr="009620C5">
        <w:rPr>
          <w:rFonts w:ascii="Arial" w:hAnsi="Arial" w:cs="Arial"/>
        </w:rPr>
        <w:t>duration</w:t>
      </w:r>
      <w:r w:rsidR="00DA6128" w:rsidRPr="009620C5">
        <w:rPr>
          <w:rFonts w:ascii="Arial" w:hAnsi="Arial" w:cs="Arial"/>
        </w:rPr>
        <w:t xml:space="preserve"> and itinerary of travel</w:t>
      </w:r>
    </w:p>
    <w:p w14:paraId="5E5C7282" w14:textId="77777777" w:rsidR="00DA6128" w:rsidRPr="009620C5" w:rsidRDefault="004E2E7E" w:rsidP="00881CA5">
      <w:pPr>
        <w:pStyle w:val="TableBullet0"/>
        <w:ind w:left="1418" w:hanging="425"/>
        <w:rPr>
          <w:rFonts w:ascii="Arial" w:hAnsi="Arial" w:cs="Arial"/>
        </w:rPr>
      </w:pPr>
      <w:r w:rsidRPr="009620C5">
        <w:rPr>
          <w:rFonts w:ascii="Arial" w:hAnsi="Arial" w:cs="Arial"/>
        </w:rPr>
        <w:t xml:space="preserve">a </w:t>
      </w:r>
      <w:r w:rsidR="00DA6128" w:rsidRPr="009620C5">
        <w:rPr>
          <w:rFonts w:ascii="Arial" w:hAnsi="Arial" w:cs="Arial"/>
        </w:rPr>
        <w:t>detailed budget including a statement of any amounts expected to be reimbursed by the participant</w:t>
      </w:r>
      <w:r w:rsidR="002A2D23" w:rsidRPr="009620C5">
        <w:rPr>
          <w:rFonts w:ascii="Arial" w:hAnsi="Arial" w:cs="Arial"/>
        </w:rPr>
        <w:t>/</w:t>
      </w:r>
      <w:r w:rsidR="00DA6128" w:rsidRPr="009620C5">
        <w:rPr>
          <w:rFonts w:ascii="Arial" w:hAnsi="Arial" w:cs="Arial"/>
        </w:rPr>
        <w:t>s.</w:t>
      </w:r>
    </w:p>
    <w:p w14:paraId="1BA1D4F2" w14:textId="77777777" w:rsidR="00097782" w:rsidRPr="009620C5" w:rsidRDefault="00E044CD" w:rsidP="005567A6">
      <w:pPr>
        <w:pStyle w:val="ListNumber0"/>
        <w:numPr>
          <w:ilvl w:val="1"/>
          <w:numId w:val="15"/>
        </w:numPr>
        <w:ind w:left="993" w:hanging="567"/>
        <w:rPr>
          <w:rFonts w:ascii="Arial" w:hAnsi="Arial" w:cs="Arial"/>
        </w:rPr>
      </w:pPr>
      <w:r w:rsidRPr="009620C5">
        <w:rPr>
          <w:rFonts w:ascii="Arial" w:hAnsi="Arial" w:cs="Arial"/>
        </w:rPr>
        <w:t>For interstate</w:t>
      </w:r>
      <w:r w:rsidR="003B2064" w:rsidRPr="009620C5">
        <w:rPr>
          <w:rFonts w:ascii="Arial" w:hAnsi="Arial" w:cs="Arial"/>
        </w:rPr>
        <w:t xml:space="preserve"> and long distance intrastate</w:t>
      </w:r>
      <w:r w:rsidR="00167997" w:rsidRPr="009620C5">
        <w:rPr>
          <w:rFonts w:ascii="Arial" w:hAnsi="Arial" w:cs="Arial"/>
        </w:rPr>
        <w:t xml:space="preserve"> journeys by air </w:t>
      </w:r>
      <w:r w:rsidRPr="009620C5">
        <w:rPr>
          <w:rFonts w:ascii="Arial" w:hAnsi="Arial" w:cs="Arial"/>
        </w:rPr>
        <w:t xml:space="preserve">of less than </w:t>
      </w:r>
      <w:r w:rsidR="007E4FDF" w:rsidRPr="009620C5">
        <w:rPr>
          <w:rFonts w:ascii="Arial" w:hAnsi="Arial" w:cs="Arial"/>
        </w:rPr>
        <w:t>three</w:t>
      </w:r>
      <w:r w:rsidRPr="009620C5">
        <w:rPr>
          <w:rFonts w:ascii="Arial" w:hAnsi="Arial" w:cs="Arial"/>
        </w:rPr>
        <w:t xml:space="preserve"> hours, the class of air travel is to be </w:t>
      </w:r>
      <w:r w:rsidR="00167997" w:rsidRPr="009620C5">
        <w:rPr>
          <w:rFonts w:ascii="Arial" w:hAnsi="Arial" w:cs="Arial"/>
        </w:rPr>
        <w:t xml:space="preserve">economy class. </w:t>
      </w:r>
    </w:p>
    <w:p w14:paraId="2A731B16" w14:textId="77777777" w:rsidR="00167997" w:rsidRPr="009620C5" w:rsidRDefault="00167997" w:rsidP="005567A6">
      <w:pPr>
        <w:pStyle w:val="ListNumber0"/>
        <w:numPr>
          <w:ilvl w:val="1"/>
          <w:numId w:val="15"/>
        </w:numPr>
        <w:ind w:left="993" w:hanging="567"/>
        <w:rPr>
          <w:rFonts w:ascii="Arial" w:hAnsi="Arial" w:cs="Arial"/>
        </w:rPr>
      </w:pPr>
      <w:r w:rsidRPr="009620C5">
        <w:rPr>
          <w:rFonts w:ascii="Arial" w:hAnsi="Arial" w:cs="Arial"/>
        </w:rPr>
        <w:t xml:space="preserve">For interstate journeys by air of more than </w:t>
      </w:r>
      <w:r w:rsidR="007E4FDF" w:rsidRPr="009620C5">
        <w:rPr>
          <w:rFonts w:ascii="Arial" w:hAnsi="Arial" w:cs="Arial"/>
        </w:rPr>
        <w:t>three</w:t>
      </w:r>
      <w:r w:rsidRPr="009620C5">
        <w:rPr>
          <w:rFonts w:ascii="Arial" w:hAnsi="Arial" w:cs="Arial"/>
        </w:rPr>
        <w:t xml:space="preserve"> hours, the class of air travel may be </w:t>
      </w:r>
      <w:r w:rsidR="00656073" w:rsidRPr="009620C5">
        <w:rPr>
          <w:rFonts w:ascii="Arial" w:hAnsi="Arial" w:cs="Arial"/>
        </w:rPr>
        <w:t>premium economy</w:t>
      </w:r>
      <w:r w:rsidRPr="009620C5">
        <w:rPr>
          <w:rFonts w:ascii="Arial" w:hAnsi="Arial" w:cs="Arial"/>
        </w:rPr>
        <w:t>.</w:t>
      </w:r>
    </w:p>
    <w:p w14:paraId="1CE2E64C" w14:textId="77777777" w:rsidR="0051629B" w:rsidRPr="009620C5" w:rsidRDefault="00E044CD" w:rsidP="005567A6">
      <w:pPr>
        <w:pStyle w:val="ListNumber0"/>
        <w:numPr>
          <w:ilvl w:val="1"/>
          <w:numId w:val="15"/>
        </w:numPr>
        <w:ind w:left="993" w:hanging="567"/>
        <w:rPr>
          <w:rFonts w:ascii="Arial" w:hAnsi="Arial" w:cs="Arial"/>
        </w:rPr>
      </w:pPr>
      <w:r w:rsidRPr="009620C5">
        <w:rPr>
          <w:rFonts w:ascii="Arial" w:hAnsi="Arial" w:cs="Arial"/>
        </w:rPr>
        <w:t xml:space="preserve">For international travel, the class of air travel is to be premium economy if </w:t>
      </w:r>
      <w:r w:rsidR="00FB4452" w:rsidRPr="009620C5">
        <w:rPr>
          <w:rFonts w:ascii="Arial" w:hAnsi="Arial" w:cs="Arial"/>
        </w:rPr>
        <w:t xml:space="preserve">available. </w:t>
      </w:r>
      <w:r w:rsidRPr="009620C5">
        <w:rPr>
          <w:rFonts w:ascii="Arial" w:hAnsi="Arial" w:cs="Arial"/>
        </w:rPr>
        <w:t>Otherwise, the class of travel is to be economy.</w:t>
      </w:r>
    </w:p>
    <w:p w14:paraId="47A9BA24" w14:textId="11040007" w:rsidR="00C45371" w:rsidRPr="009620C5" w:rsidRDefault="00330DF9" w:rsidP="005567A6">
      <w:pPr>
        <w:pStyle w:val="ListNumber0"/>
        <w:numPr>
          <w:ilvl w:val="1"/>
          <w:numId w:val="15"/>
        </w:numPr>
        <w:ind w:left="993" w:hanging="567"/>
        <w:rPr>
          <w:rFonts w:ascii="Arial" w:hAnsi="Arial" w:cs="Arial"/>
        </w:rPr>
      </w:pPr>
      <w:r w:rsidRPr="009620C5">
        <w:rPr>
          <w:rFonts w:ascii="Arial" w:hAnsi="Arial" w:cs="Arial"/>
        </w:rPr>
        <w:t xml:space="preserve">Bookings for approved air travel are to be made through the </w:t>
      </w:r>
      <w:r w:rsidR="00A460F9">
        <w:rPr>
          <w:rFonts w:ascii="Arial" w:hAnsi="Arial" w:cs="Arial"/>
        </w:rPr>
        <w:t>g</w:t>
      </w:r>
      <w:r w:rsidRPr="009620C5">
        <w:rPr>
          <w:rFonts w:ascii="Arial" w:hAnsi="Arial" w:cs="Arial"/>
        </w:rPr>
        <w:t xml:space="preserve">eneral </w:t>
      </w:r>
      <w:r w:rsidR="00A460F9">
        <w:rPr>
          <w:rFonts w:ascii="Arial" w:hAnsi="Arial" w:cs="Arial"/>
        </w:rPr>
        <w:t>m</w:t>
      </w:r>
      <w:r w:rsidRPr="009620C5">
        <w:rPr>
          <w:rFonts w:ascii="Arial" w:hAnsi="Arial" w:cs="Arial"/>
        </w:rPr>
        <w:t xml:space="preserve">anager’s </w:t>
      </w:r>
      <w:r w:rsidR="00F1646E" w:rsidRPr="009620C5">
        <w:rPr>
          <w:rFonts w:ascii="Arial" w:hAnsi="Arial" w:cs="Arial"/>
        </w:rPr>
        <w:t>office</w:t>
      </w:r>
      <w:r w:rsidRPr="009620C5">
        <w:rPr>
          <w:rFonts w:ascii="Arial" w:hAnsi="Arial" w:cs="Arial"/>
        </w:rPr>
        <w:t>.</w:t>
      </w:r>
    </w:p>
    <w:p w14:paraId="5556CA53" w14:textId="4BD278EA" w:rsidR="00FB4452" w:rsidRPr="009620C5" w:rsidRDefault="00097782" w:rsidP="005567A6">
      <w:pPr>
        <w:pStyle w:val="ListNumber0"/>
        <w:numPr>
          <w:ilvl w:val="1"/>
          <w:numId w:val="15"/>
        </w:numPr>
        <w:ind w:left="993" w:hanging="567"/>
        <w:rPr>
          <w:rFonts w:ascii="Arial" w:hAnsi="Arial" w:cs="Arial"/>
        </w:rPr>
      </w:pPr>
      <w:r w:rsidRPr="009620C5">
        <w:rPr>
          <w:rFonts w:ascii="Arial" w:hAnsi="Arial" w:cs="Arial"/>
        </w:rPr>
        <w:t xml:space="preserve">For </w:t>
      </w:r>
      <w:r w:rsidR="005E2299" w:rsidRPr="009620C5">
        <w:rPr>
          <w:rFonts w:ascii="Arial" w:hAnsi="Arial" w:cs="Arial"/>
        </w:rPr>
        <w:t xml:space="preserve">air </w:t>
      </w:r>
      <w:r w:rsidRPr="009620C5">
        <w:rPr>
          <w:rFonts w:ascii="Arial" w:hAnsi="Arial" w:cs="Arial"/>
        </w:rPr>
        <w:t xml:space="preserve">travel that is </w:t>
      </w:r>
      <w:r w:rsidR="003B2064" w:rsidRPr="009620C5">
        <w:rPr>
          <w:rFonts w:ascii="Arial" w:hAnsi="Arial" w:cs="Arial"/>
        </w:rPr>
        <w:t xml:space="preserve">reimbursed as </w:t>
      </w:r>
      <w:r w:rsidR="00A460F9">
        <w:rPr>
          <w:rFonts w:ascii="Arial" w:hAnsi="Arial" w:cs="Arial"/>
        </w:rPr>
        <w:t>c</w:t>
      </w:r>
      <w:r w:rsidR="003B2064" w:rsidRPr="009620C5">
        <w:rPr>
          <w:rFonts w:ascii="Arial" w:hAnsi="Arial" w:cs="Arial"/>
        </w:rPr>
        <w:t xml:space="preserve">ouncil business, </w:t>
      </w:r>
      <w:r w:rsidR="00A460F9">
        <w:rPr>
          <w:rFonts w:ascii="Arial" w:hAnsi="Arial" w:cs="Arial"/>
        </w:rPr>
        <w:t>c</w:t>
      </w:r>
      <w:r w:rsidR="005E2299" w:rsidRPr="009620C5">
        <w:rPr>
          <w:rFonts w:ascii="Arial" w:hAnsi="Arial" w:cs="Arial"/>
        </w:rPr>
        <w:t xml:space="preserve">ouncillors will not accrue </w:t>
      </w:r>
      <w:r w:rsidR="00FB4452" w:rsidRPr="009620C5">
        <w:rPr>
          <w:rFonts w:ascii="Arial" w:hAnsi="Arial" w:cs="Arial"/>
        </w:rPr>
        <w:t>points</w:t>
      </w:r>
      <w:r w:rsidR="005E2299" w:rsidRPr="009620C5">
        <w:rPr>
          <w:rFonts w:ascii="Arial" w:hAnsi="Arial" w:cs="Arial"/>
        </w:rPr>
        <w:t xml:space="preserve"> from the airline’s frequent flyer program</w:t>
      </w:r>
      <w:r w:rsidR="003B2064" w:rsidRPr="009620C5">
        <w:rPr>
          <w:rFonts w:ascii="Arial" w:hAnsi="Arial" w:cs="Arial"/>
        </w:rPr>
        <w:t>. T</w:t>
      </w:r>
      <w:r w:rsidR="00FB4452" w:rsidRPr="009620C5">
        <w:rPr>
          <w:rFonts w:ascii="Arial" w:hAnsi="Arial" w:cs="Arial"/>
        </w:rPr>
        <w:t>his is considered a private benefit.</w:t>
      </w:r>
    </w:p>
    <w:p w14:paraId="7D9CA46C" w14:textId="77777777" w:rsidR="00EA1069" w:rsidRPr="009620C5" w:rsidRDefault="0089553E" w:rsidP="00F216CA">
      <w:pPr>
        <w:pStyle w:val="ListNumber0"/>
        <w:keepNext/>
        <w:keepLines/>
        <w:numPr>
          <w:ilvl w:val="0"/>
          <w:numId w:val="0"/>
        </w:numPr>
        <w:ind w:left="360"/>
        <w:rPr>
          <w:rFonts w:ascii="Arial" w:hAnsi="Arial" w:cs="Arial"/>
          <w:b/>
        </w:rPr>
      </w:pPr>
      <w:r w:rsidRPr="009620C5">
        <w:rPr>
          <w:rFonts w:ascii="Arial" w:hAnsi="Arial" w:cs="Arial"/>
          <w:b/>
          <w:sz w:val="24"/>
        </w:rPr>
        <w:t xml:space="preserve">Travel </w:t>
      </w:r>
      <w:r w:rsidR="0051629B" w:rsidRPr="009620C5">
        <w:rPr>
          <w:rFonts w:ascii="Arial" w:hAnsi="Arial" w:cs="Arial"/>
          <w:b/>
          <w:sz w:val="24"/>
        </w:rPr>
        <w:t xml:space="preserve">expenses </w:t>
      </w:r>
      <w:r w:rsidRPr="009620C5">
        <w:rPr>
          <w:rFonts w:ascii="Arial" w:hAnsi="Arial" w:cs="Arial"/>
          <w:b/>
          <w:sz w:val="24"/>
        </w:rPr>
        <w:t>not paid by Council</w:t>
      </w:r>
    </w:p>
    <w:p w14:paraId="7D5CAE01" w14:textId="77777777" w:rsidR="00EC1B13" w:rsidRPr="009620C5" w:rsidRDefault="008B0D87" w:rsidP="005567A6">
      <w:pPr>
        <w:pStyle w:val="ListNumber0"/>
        <w:numPr>
          <w:ilvl w:val="1"/>
          <w:numId w:val="15"/>
        </w:numPr>
        <w:ind w:left="993" w:hanging="567"/>
        <w:rPr>
          <w:rFonts w:ascii="Arial" w:hAnsi="Arial" w:cs="Arial"/>
        </w:rPr>
      </w:pPr>
      <w:r w:rsidRPr="009620C5">
        <w:rPr>
          <w:rFonts w:ascii="Arial" w:hAnsi="Arial" w:cs="Arial"/>
        </w:rPr>
        <w:t>Council will not pay any traffic or parking fines or administrative charge</w:t>
      </w:r>
      <w:r w:rsidR="005567A6" w:rsidRPr="009620C5">
        <w:rPr>
          <w:rFonts w:ascii="Arial" w:hAnsi="Arial" w:cs="Arial"/>
        </w:rPr>
        <w:t>s for road toll accounts</w:t>
      </w:r>
      <w:r w:rsidR="002A2D23" w:rsidRPr="009620C5">
        <w:rPr>
          <w:rFonts w:ascii="Arial" w:hAnsi="Arial" w:cs="Arial"/>
        </w:rPr>
        <w:t>.</w:t>
      </w:r>
    </w:p>
    <w:p w14:paraId="678C566B" w14:textId="77777777" w:rsidR="00CF4109" w:rsidRPr="009620C5" w:rsidRDefault="00CF4109" w:rsidP="00F216CA">
      <w:pPr>
        <w:pStyle w:val="ListNumber0"/>
        <w:keepNext/>
        <w:keepLines/>
        <w:numPr>
          <w:ilvl w:val="0"/>
          <w:numId w:val="0"/>
        </w:numPr>
        <w:ind w:left="360"/>
        <w:rPr>
          <w:rFonts w:ascii="Arial" w:hAnsi="Arial" w:cs="Arial"/>
          <w:b/>
        </w:rPr>
      </w:pPr>
      <w:r w:rsidRPr="009620C5">
        <w:rPr>
          <w:rFonts w:ascii="Arial" w:hAnsi="Arial" w:cs="Arial"/>
          <w:b/>
          <w:sz w:val="24"/>
        </w:rPr>
        <w:t xml:space="preserve">Accommodation and meals </w:t>
      </w:r>
    </w:p>
    <w:p w14:paraId="0DDC4308" w14:textId="6FCA0DDB" w:rsidR="00D91023" w:rsidRPr="009620C5" w:rsidRDefault="00D91023" w:rsidP="00D91023">
      <w:pPr>
        <w:pStyle w:val="ListNumber0"/>
        <w:numPr>
          <w:ilvl w:val="1"/>
          <w:numId w:val="15"/>
        </w:numPr>
        <w:ind w:left="993" w:hanging="567"/>
        <w:rPr>
          <w:rFonts w:ascii="Arial" w:hAnsi="Arial" w:cs="Arial"/>
          <w:highlight w:val="yellow"/>
        </w:rPr>
      </w:pPr>
      <w:r w:rsidRPr="009620C5">
        <w:rPr>
          <w:rFonts w:ascii="Arial" w:hAnsi="Arial" w:cs="Arial"/>
          <w:highlight w:val="yellow"/>
        </w:rPr>
        <w:t xml:space="preserve">[Rural and regional councils may wish to include the following clause:] In circumstances where it would introduce undue risk for a </w:t>
      </w:r>
      <w:r w:rsidR="00A460F9">
        <w:rPr>
          <w:rFonts w:ascii="Arial" w:hAnsi="Arial" w:cs="Arial"/>
          <w:highlight w:val="yellow"/>
        </w:rPr>
        <w:t>c</w:t>
      </w:r>
      <w:r w:rsidRPr="009620C5">
        <w:rPr>
          <w:rFonts w:ascii="Arial" w:hAnsi="Arial" w:cs="Arial"/>
          <w:highlight w:val="yellow"/>
        </w:rPr>
        <w:t xml:space="preserve">ouncillor to travel to or from official business in the late evening or early morning, reimbursement of costs for accommodation and meals on the night before or after the meeting may be approved by the </w:t>
      </w:r>
      <w:r w:rsidR="00A460F9">
        <w:rPr>
          <w:rFonts w:ascii="Arial" w:hAnsi="Arial" w:cs="Arial"/>
          <w:highlight w:val="yellow"/>
        </w:rPr>
        <w:t>g</w:t>
      </w:r>
      <w:r w:rsidRPr="009620C5">
        <w:rPr>
          <w:rFonts w:ascii="Arial" w:hAnsi="Arial" w:cs="Arial"/>
          <w:highlight w:val="yellow"/>
        </w:rPr>
        <w:t xml:space="preserve">eneral </w:t>
      </w:r>
      <w:r w:rsidR="00A460F9">
        <w:rPr>
          <w:rFonts w:ascii="Arial" w:hAnsi="Arial" w:cs="Arial"/>
          <w:highlight w:val="yellow"/>
        </w:rPr>
        <w:t>m</w:t>
      </w:r>
      <w:r w:rsidRPr="009620C5">
        <w:rPr>
          <w:rFonts w:ascii="Arial" w:hAnsi="Arial" w:cs="Arial"/>
          <w:highlight w:val="yellow"/>
        </w:rPr>
        <w:t xml:space="preserve">anager. This includes where a meeting finishes later that 9.00pm or starts earlier than 7.00am and the </w:t>
      </w:r>
      <w:r w:rsidR="00A460F9">
        <w:rPr>
          <w:rFonts w:ascii="Arial" w:hAnsi="Arial" w:cs="Arial"/>
          <w:highlight w:val="yellow"/>
        </w:rPr>
        <w:t>c</w:t>
      </w:r>
      <w:r w:rsidRPr="009620C5">
        <w:rPr>
          <w:rFonts w:ascii="Arial" w:hAnsi="Arial" w:cs="Arial"/>
          <w:highlight w:val="yellow"/>
        </w:rPr>
        <w:t xml:space="preserve">ouncillor lives more than 50 kilometres from the meeting location. </w:t>
      </w:r>
    </w:p>
    <w:p w14:paraId="56043C8F" w14:textId="35827615" w:rsidR="003A369B" w:rsidRPr="009620C5" w:rsidRDefault="00CF4109" w:rsidP="005567A6">
      <w:pPr>
        <w:pStyle w:val="ListNumber0"/>
        <w:numPr>
          <w:ilvl w:val="1"/>
          <w:numId w:val="15"/>
        </w:numPr>
        <w:ind w:left="993" w:hanging="567"/>
        <w:rPr>
          <w:rFonts w:ascii="Arial" w:hAnsi="Arial" w:cs="Arial"/>
        </w:rPr>
      </w:pPr>
      <w:r w:rsidRPr="009620C5">
        <w:rPr>
          <w:rFonts w:ascii="Arial" w:hAnsi="Arial" w:cs="Arial"/>
        </w:rPr>
        <w:t xml:space="preserve">Council will reimburse costs for accommodation and meals while </w:t>
      </w:r>
      <w:r w:rsidR="00A460F9">
        <w:rPr>
          <w:rFonts w:ascii="Arial" w:hAnsi="Arial" w:cs="Arial"/>
        </w:rPr>
        <w:t>c</w:t>
      </w:r>
      <w:r w:rsidR="00ED2B6F" w:rsidRPr="009620C5">
        <w:rPr>
          <w:rFonts w:ascii="Arial" w:hAnsi="Arial" w:cs="Arial"/>
        </w:rPr>
        <w:t xml:space="preserve">ouncillors are undertaking </w:t>
      </w:r>
      <w:r w:rsidR="00FB4452" w:rsidRPr="009620C5">
        <w:rPr>
          <w:rFonts w:ascii="Arial" w:hAnsi="Arial" w:cs="Arial"/>
        </w:rPr>
        <w:t xml:space="preserve">prior </w:t>
      </w:r>
      <w:r w:rsidR="00ED2B6F" w:rsidRPr="009620C5">
        <w:rPr>
          <w:rFonts w:ascii="Arial" w:hAnsi="Arial" w:cs="Arial"/>
        </w:rPr>
        <w:t>approved travel or professional development</w:t>
      </w:r>
      <w:r w:rsidR="00473634" w:rsidRPr="009620C5">
        <w:rPr>
          <w:rFonts w:ascii="Arial" w:hAnsi="Arial" w:cs="Arial"/>
        </w:rPr>
        <w:t xml:space="preserve"> outside </w:t>
      </w:r>
      <w:r w:rsidR="00473634" w:rsidRPr="009620C5">
        <w:rPr>
          <w:rFonts w:ascii="Arial" w:hAnsi="Arial" w:cs="Arial"/>
          <w:szCs w:val="20"/>
          <w:highlight w:val="yellow"/>
        </w:rPr>
        <w:t>[insert relevant region e.g. metropolitan Sydney</w:t>
      </w:r>
      <w:r w:rsidR="00473634" w:rsidRPr="009620C5">
        <w:rPr>
          <w:rFonts w:ascii="Arial" w:hAnsi="Arial" w:cs="Arial"/>
          <w:highlight w:val="yellow"/>
        </w:rPr>
        <w:t>/the Hunter/the Murray</w:t>
      </w:r>
      <w:r w:rsidR="00473634" w:rsidRPr="009620C5">
        <w:rPr>
          <w:rFonts w:ascii="Arial" w:hAnsi="Arial" w:cs="Arial"/>
        </w:rPr>
        <w:t>]</w:t>
      </w:r>
      <w:r w:rsidR="00ED2B6F" w:rsidRPr="009620C5">
        <w:rPr>
          <w:rFonts w:ascii="Arial" w:hAnsi="Arial" w:cs="Arial"/>
        </w:rPr>
        <w:t>.</w:t>
      </w:r>
    </w:p>
    <w:p w14:paraId="7B940BB1" w14:textId="77777777" w:rsidR="001B3AED" w:rsidRPr="009620C5" w:rsidRDefault="001B3AED" w:rsidP="005567A6">
      <w:pPr>
        <w:pStyle w:val="ListNumber0"/>
        <w:numPr>
          <w:ilvl w:val="1"/>
          <w:numId w:val="15"/>
        </w:numPr>
        <w:ind w:left="993" w:hanging="567"/>
        <w:rPr>
          <w:rFonts w:ascii="Arial" w:hAnsi="Arial" w:cs="Arial"/>
        </w:rPr>
      </w:pPr>
      <w:r w:rsidRPr="009620C5">
        <w:rPr>
          <w:rFonts w:ascii="Arial" w:hAnsi="Arial" w:cs="Arial"/>
        </w:rPr>
        <w:t xml:space="preserve">The daily limits for </w:t>
      </w:r>
      <w:r w:rsidR="00ED2B6F" w:rsidRPr="009620C5">
        <w:rPr>
          <w:rFonts w:ascii="Arial" w:hAnsi="Arial" w:cs="Arial"/>
        </w:rPr>
        <w:t xml:space="preserve">accommodation and </w:t>
      </w:r>
      <w:r w:rsidRPr="009620C5">
        <w:rPr>
          <w:rFonts w:ascii="Arial" w:hAnsi="Arial" w:cs="Arial"/>
        </w:rPr>
        <w:t xml:space="preserve">meal expenses </w:t>
      </w:r>
      <w:r w:rsidR="00ED2B6F" w:rsidRPr="009620C5">
        <w:rPr>
          <w:rFonts w:ascii="Arial" w:hAnsi="Arial" w:cs="Arial"/>
        </w:rPr>
        <w:t xml:space="preserve">within Australia </w:t>
      </w:r>
      <w:r w:rsidRPr="009620C5">
        <w:rPr>
          <w:rFonts w:ascii="Arial" w:hAnsi="Arial" w:cs="Arial"/>
        </w:rPr>
        <w:t>are to be consistent with those set out in Part B Monetary Rates of the NSW Crown Employees (Public Service Conditions of Employment) Reviewed Award 2009</w:t>
      </w:r>
      <w:r w:rsidR="00ED2B6F" w:rsidRPr="009620C5">
        <w:rPr>
          <w:rFonts w:ascii="Arial" w:hAnsi="Arial" w:cs="Arial"/>
        </w:rPr>
        <w:t>, as</w:t>
      </w:r>
      <w:r w:rsidRPr="009620C5">
        <w:rPr>
          <w:rFonts w:ascii="Arial" w:hAnsi="Arial" w:cs="Arial"/>
        </w:rPr>
        <w:t xml:space="preserve"> adjusted annually.</w:t>
      </w:r>
    </w:p>
    <w:p w14:paraId="79918C05" w14:textId="2C5B2D07" w:rsidR="001C57B9" w:rsidRPr="009620C5" w:rsidRDefault="00ED2B6F" w:rsidP="005567A6">
      <w:pPr>
        <w:pStyle w:val="ListNumber0"/>
        <w:numPr>
          <w:ilvl w:val="1"/>
          <w:numId w:val="15"/>
        </w:numPr>
        <w:ind w:left="993" w:hanging="567"/>
        <w:rPr>
          <w:rFonts w:ascii="Arial" w:hAnsi="Arial" w:cs="Arial"/>
        </w:rPr>
      </w:pPr>
      <w:r w:rsidRPr="009620C5">
        <w:rPr>
          <w:rFonts w:ascii="Arial" w:hAnsi="Arial" w:cs="Arial"/>
        </w:rPr>
        <w:t xml:space="preserve">The daily limits for accommodation and meal expenses outside Australia are to be determined in advance by the </w:t>
      </w:r>
      <w:r w:rsidR="00A460F9">
        <w:rPr>
          <w:rFonts w:ascii="Arial" w:hAnsi="Arial" w:cs="Arial"/>
        </w:rPr>
        <w:t>g</w:t>
      </w:r>
      <w:r w:rsidRPr="009620C5">
        <w:rPr>
          <w:rFonts w:ascii="Arial" w:hAnsi="Arial" w:cs="Arial"/>
        </w:rPr>
        <w:t xml:space="preserve">eneral </w:t>
      </w:r>
      <w:r w:rsidR="00A460F9">
        <w:rPr>
          <w:rFonts w:ascii="Arial" w:hAnsi="Arial" w:cs="Arial"/>
        </w:rPr>
        <w:t>m</w:t>
      </w:r>
      <w:r w:rsidRPr="009620C5">
        <w:rPr>
          <w:rFonts w:ascii="Arial" w:hAnsi="Arial" w:cs="Arial"/>
        </w:rPr>
        <w:t>anager, being mindful of</w:t>
      </w:r>
      <w:r w:rsidR="00E13B69" w:rsidRPr="009620C5">
        <w:rPr>
          <w:rFonts w:ascii="Arial" w:hAnsi="Arial" w:cs="Arial"/>
        </w:rPr>
        <w:t xml:space="preserve"> Clause 6</w:t>
      </w:r>
      <w:r w:rsidR="005567A6" w:rsidRPr="009620C5">
        <w:rPr>
          <w:rFonts w:ascii="Arial" w:hAnsi="Arial" w:cs="Arial"/>
        </w:rPr>
        <w:t>.19</w:t>
      </w:r>
      <w:r w:rsidRPr="009620C5">
        <w:rPr>
          <w:rFonts w:ascii="Arial" w:hAnsi="Arial" w:cs="Arial"/>
        </w:rPr>
        <w:t>.</w:t>
      </w:r>
    </w:p>
    <w:p w14:paraId="5FB58C6F" w14:textId="77777777" w:rsidR="00FB4452" w:rsidRPr="009620C5" w:rsidRDefault="00FB4452" w:rsidP="005567A6">
      <w:pPr>
        <w:pStyle w:val="ListNumber0"/>
        <w:numPr>
          <w:ilvl w:val="1"/>
          <w:numId w:val="15"/>
        </w:numPr>
        <w:ind w:left="993" w:hanging="567"/>
        <w:rPr>
          <w:rFonts w:ascii="Arial" w:hAnsi="Arial" w:cs="Arial"/>
        </w:rPr>
      </w:pPr>
      <w:r w:rsidRPr="009620C5">
        <w:rPr>
          <w:rFonts w:ascii="Arial" w:hAnsi="Arial" w:cs="Arial"/>
        </w:rPr>
        <w:t>Councillors will not be reimbursed for alcoholic beverages.</w:t>
      </w:r>
    </w:p>
    <w:p w14:paraId="52D95876" w14:textId="40DB3B56" w:rsidR="008D1956" w:rsidRPr="009620C5" w:rsidRDefault="008D1956" w:rsidP="00F216CA">
      <w:pPr>
        <w:pStyle w:val="ListNumber0"/>
        <w:keepNext/>
        <w:keepLines/>
        <w:numPr>
          <w:ilvl w:val="0"/>
          <w:numId w:val="0"/>
        </w:numPr>
        <w:ind w:left="360"/>
        <w:rPr>
          <w:rFonts w:ascii="Arial" w:hAnsi="Arial" w:cs="Arial"/>
          <w:b/>
        </w:rPr>
      </w:pPr>
      <w:r w:rsidRPr="009620C5">
        <w:rPr>
          <w:rFonts w:ascii="Arial" w:hAnsi="Arial" w:cs="Arial"/>
          <w:b/>
          <w:sz w:val="24"/>
        </w:rPr>
        <w:t xml:space="preserve">Refreshments for </w:t>
      </w:r>
      <w:r w:rsidR="00A460F9">
        <w:rPr>
          <w:rFonts w:ascii="Arial" w:hAnsi="Arial" w:cs="Arial"/>
          <w:b/>
          <w:sz w:val="24"/>
        </w:rPr>
        <w:t>c</w:t>
      </w:r>
      <w:r w:rsidRPr="009620C5">
        <w:rPr>
          <w:rFonts w:ascii="Arial" w:hAnsi="Arial" w:cs="Arial"/>
          <w:b/>
          <w:sz w:val="24"/>
        </w:rPr>
        <w:t>ouncil related meetings</w:t>
      </w:r>
    </w:p>
    <w:p w14:paraId="77239469" w14:textId="622D2498" w:rsidR="008D1956" w:rsidRPr="009620C5" w:rsidRDefault="00067BB1" w:rsidP="005567A6">
      <w:pPr>
        <w:pStyle w:val="ListNumber0"/>
        <w:numPr>
          <w:ilvl w:val="1"/>
          <w:numId w:val="15"/>
        </w:numPr>
        <w:ind w:left="993" w:hanging="567"/>
        <w:rPr>
          <w:rFonts w:ascii="Arial" w:hAnsi="Arial" w:cs="Arial"/>
        </w:rPr>
      </w:pPr>
      <w:r w:rsidRPr="009620C5">
        <w:rPr>
          <w:rFonts w:ascii="Arial" w:hAnsi="Arial" w:cs="Arial"/>
        </w:rPr>
        <w:t xml:space="preserve">Appropriate </w:t>
      </w:r>
      <w:r w:rsidR="001C57B9" w:rsidRPr="009620C5">
        <w:rPr>
          <w:rFonts w:ascii="Arial" w:hAnsi="Arial" w:cs="Arial"/>
        </w:rPr>
        <w:t xml:space="preserve">refreshments </w:t>
      </w:r>
      <w:r w:rsidR="002625DE" w:rsidRPr="009620C5">
        <w:rPr>
          <w:rFonts w:ascii="Arial" w:hAnsi="Arial" w:cs="Arial"/>
        </w:rPr>
        <w:t xml:space="preserve">will be available for </w:t>
      </w:r>
      <w:r w:rsidR="00A460F9">
        <w:rPr>
          <w:rFonts w:ascii="Arial" w:hAnsi="Arial" w:cs="Arial"/>
        </w:rPr>
        <w:t>c</w:t>
      </w:r>
      <w:r w:rsidR="002625DE" w:rsidRPr="009620C5">
        <w:rPr>
          <w:rFonts w:ascii="Arial" w:hAnsi="Arial" w:cs="Arial"/>
        </w:rPr>
        <w:t xml:space="preserve">ouncil meetings, </w:t>
      </w:r>
      <w:r w:rsidR="00A460F9">
        <w:rPr>
          <w:rFonts w:ascii="Arial" w:hAnsi="Arial" w:cs="Arial"/>
        </w:rPr>
        <w:t>c</w:t>
      </w:r>
      <w:r w:rsidR="002625DE" w:rsidRPr="009620C5">
        <w:rPr>
          <w:rFonts w:ascii="Arial" w:hAnsi="Arial" w:cs="Arial"/>
        </w:rPr>
        <w:t xml:space="preserve">ouncil </w:t>
      </w:r>
      <w:r w:rsidR="00A460F9">
        <w:rPr>
          <w:rFonts w:ascii="Arial" w:hAnsi="Arial" w:cs="Arial"/>
        </w:rPr>
        <w:t>c</w:t>
      </w:r>
      <w:r w:rsidR="002625DE" w:rsidRPr="009620C5">
        <w:rPr>
          <w:rFonts w:ascii="Arial" w:hAnsi="Arial" w:cs="Arial"/>
        </w:rPr>
        <w:t xml:space="preserve">ommittee meetings, </w:t>
      </w:r>
      <w:r w:rsidR="00A460F9">
        <w:rPr>
          <w:rFonts w:ascii="Arial" w:hAnsi="Arial" w:cs="Arial"/>
        </w:rPr>
        <w:t>c</w:t>
      </w:r>
      <w:r w:rsidR="002625DE" w:rsidRPr="009620C5">
        <w:rPr>
          <w:rFonts w:ascii="Arial" w:hAnsi="Arial" w:cs="Arial"/>
        </w:rPr>
        <w:t>ouncil</w:t>
      </w:r>
      <w:r w:rsidRPr="009620C5">
        <w:rPr>
          <w:rFonts w:ascii="Arial" w:hAnsi="Arial" w:cs="Arial"/>
        </w:rPr>
        <w:t>lor briefings, approved meetings and</w:t>
      </w:r>
      <w:r w:rsidR="002625DE" w:rsidRPr="009620C5">
        <w:rPr>
          <w:rFonts w:ascii="Arial" w:hAnsi="Arial" w:cs="Arial"/>
        </w:rPr>
        <w:t xml:space="preserve"> engagements, and official </w:t>
      </w:r>
      <w:r w:rsidR="00A460F9">
        <w:rPr>
          <w:rFonts w:ascii="Arial" w:hAnsi="Arial" w:cs="Arial"/>
        </w:rPr>
        <w:t>c</w:t>
      </w:r>
      <w:r w:rsidR="002625DE" w:rsidRPr="009620C5">
        <w:rPr>
          <w:rFonts w:ascii="Arial" w:hAnsi="Arial" w:cs="Arial"/>
        </w:rPr>
        <w:t xml:space="preserve">ouncil functions as approved by the </w:t>
      </w:r>
      <w:r w:rsidR="00A460F9">
        <w:rPr>
          <w:rFonts w:ascii="Arial" w:hAnsi="Arial" w:cs="Arial"/>
        </w:rPr>
        <w:t>g</w:t>
      </w:r>
      <w:r w:rsidR="00D91289" w:rsidRPr="009620C5">
        <w:rPr>
          <w:rFonts w:ascii="Arial" w:hAnsi="Arial" w:cs="Arial"/>
        </w:rPr>
        <w:t xml:space="preserve">eneral </w:t>
      </w:r>
      <w:r w:rsidR="00A460F9">
        <w:rPr>
          <w:rFonts w:ascii="Arial" w:hAnsi="Arial" w:cs="Arial"/>
        </w:rPr>
        <w:t>m</w:t>
      </w:r>
      <w:r w:rsidR="00D91289" w:rsidRPr="009620C5">
        <w:rPr>
          <w:rFonts w:ascii="Arial" w:hAnsi="Arial" w:cs="Arial"/>
        </w:rPr>
        <w:t>anager</w:t>
      </w:r>
      <w:r w:rsidR="002625DE" w:rsidRPr="009620C5">
        <w:rPr>
          <w:rFonts w:ascii="Arial" w:hAnsi="Arial" w:cs="Arial"/>
        </w:rPr>
        <w:t>.</w:t>
      </w:r>
    </w:p>
    <w:p w14:paraId="2B016F6A" w14:textId="7F1589B2" w:rsidR="00D25505" w:rsidRPr="009620C5" w:rsidRDefault="001C57B9" w:rsidP="005567A6">
      <w:pPr>
        <w:pStyle w:val="ListNumber0"/>
        <w:numPr>
          <w:ilvl w:val="1"/>
          <w:numId w:val="15"/>
        </w:numPr>
        <w:ind w:left="993" w:hanging="567"/>
        <w:rPr>
          <w:rFonts w:ascii="Arial" w:hAnsi="Arial" w:cs="Arial"/>
        </w:rPr>
      </w:pPr>
      <w:r w:rsidRPr="009620C5">
        <w:rPr>
          <w:rFonts w:ascii="Arial" w:hAnsi="Arial" w:cs="Arial"/>
        </w:rPr>
        <w:t xml:space="preserve">As an indicative guide for the standard of refreshments to be provided at </w:t>
      </w:r>
      <w:r w:rsidR="00A460F9">
        <w:rPr>
          <w:rFonts w:ascii="Arial" w:hAnsi="Arial" w:cs="Arial"/>
        </w:rPr>
        <w:t>c</w:t>
      </w:r>
      <w:r w:rsidRPr="009620C5">
        <w:rPr>
          <w:rFonts w:ascii="Arial" w:hAnsi="Arial" w:cs="Arial"/>
        </w:rPr>
        <w:t>ouncil related meet</w:t>
      </w:r>
      <w:r w:rsidR="003B2064" w:rsidRPr="009620C5">
        <w:rPr>
          <w:rFonts w:ascii="Arial" w:hAnsi="Arial" w:cs="Arial"/>
        </w:rPr>
        <w:t xml:space="preserve">ings, the </w:t>
      </w:r>
      <w:r w:rsidR="00A460F9">
        <w:rPr>
          <w:rFonts w:ascii="Arial" w:hAnsi="Arial" w:cs="Arial"/>
        </w:rPr>
        <w:t>g</w:t>
      </w:r>
      <w:r w:rsidR="003B2064" w:rsidRPr="009620C5">
        <w:rPr>
          <w:rFonts w:ascii="Arial" w:hAnsi="Arial" w:cs="Arial"/>
        </w:rPr>
        <w:t xml:space="preserve">eneral </w:t>
      </w:r>
      <w:r w:rsidR="00A460F9">
        <w:rPr>
          <w:rFonts w:ascii="Arial" w:hAnsi="Arial" w:cs="Arial"/>
        </w:rPr>
        <w:t>m</w:t>
      </w:r>
      <w:r w:rsidR="003B2064" w:rsidRPr="009620C5">
        <w:rPr>
          <w:rFonts w:ascii="Arial" w:hAnsi="Arial" w:cs="Arial"/>
        </w:rPr>
        <w:t>anager must</w:t>
      </w:r>
      <w:r w:rsidRPr="009620C5">
        <w:rPr>
          <w:rFonts w:ascii="Arial" w:hAnsi="Arial" w:cs="Arial"/>
        </w:rPr>
        <w:t xml:space="preserve"> </w:t>
      </w:r>
      <w:r w:rsidR="00ED2B6F" w:rsidRPr="009620C5">
        <w:rPr>
          <w:rFonts w:ascii="Arial" w:hAnsi="Arial" w:cs="Arial"/>
        </w:rPr>
        <w:t xml:space="preserve">be mindful </w:t>
      </w:r>
      <w:r w:rsidRPr="009620C5">
        <w:rPr>
          <w:rFonts w:ascii="Arial" w:hAnsi="Arial" w:cs="Arial"/>
        </w:rPr>
        <w:t>of Part B Monetary Rates of the NSW Crown Employees (Public Service Conditions of Employment) Reviewed Award 2009</w:t>
      </w:r>
      <w:r w:rsidR="00ED2B6F" w:rsidRPr="009620C5">
        <w:rPr>
          <w:rFonts w:ascii="Arial" w:hAnsi="Arial" w:cs="Arial"/>
        </w:rPr>
        <w:t>, as</w:t>
      </w:r>
      <w:r w:rsidRPr="009620C5">
        <w:rPr>
          <w:rFonts w:ascii="Arial" w:hAnsi="Arial" w:cs="Arial"/>
        </w:rPr>
        <w:t xml:space="preserve"> adjusted annually.</w:t>
      </w:r>
    </w:p>
    <w:p w14:paraId="711C054E" w14:textId="77777777" w:rsidR="00E8713B" w:rsidRPr="009620C5" w:rsidRDefault="004A7187" w:rsidP="00671532">
      <w:pPr>
        <w:pStyle w:val="ListNumber0"/>
        <w:keepNext/>
        <w:keepLines/>
        <w:numPr>
          <w:ilvl w:val="0"/>
          <w:numId w:val="0"/>
        </w:numPr>
        <w:ind w:left="360"/>
        <w:rPr>
          <w:rFonts w:ascii="Arial" w:hAnsi="Arial" w:cs="Arial"/>
          <w:b/>
        </w:rPr>
      </w:pPr>
      <w:r w:rsidRPr="009620C5">
        <w:rPr>
          <w:rFonts w:ascii="Arial" w:hAnsi="Arial" w:cs="Arial"/>
          <w:b/>
          <w:sz w:val="24"/>
        </w:rPr>
        <w:t>Professional development</w:t>
      </w:r>
      <w:r w:rsidRPr="009620C5">
        <w:rPr>
          <w:rFonts w:ascii="Arial" w:hAnsi="Arial" w:cs="Arial"/>
          <w:b/>
        </w:rPr>
        <w:t xml:space="preserve"> </w:t>
      </w:r>
    </w:p>
    <w:p w14:paraId="5B046C55" w14:textId="429A330C" w:rsidR="001D6B4E" w:rsidRPr="009620C5" w:rsidRDefault="00FB3342" w:rsidP="005567A6">
      <w:pPr>
        <w:pStyle w:val="ListNumber0"/>
        <w:numPr>
          <w:ilvl w:val="1"/>
          <w:numId w:val="15"/>
        </w:numPr>
        <w:ind w:left="993" w:hanging="567"/>
        <w:rPr>
          <w:rFonts w:ascii="Arial" w:hAnsi="Arial" w:cs="Arial"/>
        </w:rPr>
      </w:pPr>
      <w:r w:rsidRPr="009620C5">
        <w:rPr>
          <w:rFonts w:ascii="Arial" w:hAnsi="Arial" w:cs="Arial"/>
        </w:rPr>
        <w:t xml:space="preserve">Council will </w:t>
      </w:r>
      <w:r w:rsidR="003F1E9F" w:rsidRPr="009620C5">
        <w:rPr>
          <w:rFonts w:ascii="Arial" w:hAnsi="Arial" w:cs="Arial"/>
        </w:rPr>
        <w:t xml:space="preserve">set aside </w:t>
      </w:r>
      <w:r w:rsidR="0075524C" w:rsidRPr="009620C5">
        <w:rPr>
          <w:rFonts w:ascii="Arial" w:hAnsi="Arial" w:cs="Arial"/>
          <w:highlight w:val="yellow"/>
        </w:rPr>
        <w:t>$[insert]</w:t>
      </w:r>
      <w:r w:rsidR="0075524C" w:rsidRPr="009620C5">
        <w:rPr>
          <w:rFonts w:ascii="Arial" w:hAnsi="Arial" w:cs="Arial"/>
        </w:rPr>
        <w:t xml:space="preserve"> </w:t>
      </w:r>
      <w:r w:rsidR="008B23B3" w:rsidRPr="009620C5">
        <w:rPr>
          <w:rFonts w:ascii="Arial" w:hAnsi="Arial" w:cs="Arial"/>
        </w:rPr>
        <w:t xml:space="preserve">per </w:t>
      </w:r>
      <w:r w:rsidR="00A460F9">
        <w:rPr>
          <w:rFonts w:ascii="Arial" w:hAnsi="Arial" w:cs="Arial"/>
        </w:rPr>
        <w:t>c</w:t>
      </w:r>
      <w:r w:rsidR="008B23B3" w:rsidRPr="009620C5">
        <w:rPr>
          <w:rFonts w:ascii="Arial" w:hAnsi="Arial" w:cs="Arial"/>
        </w:rPr>
        <w:t xml:space="preserve">ouncillor </w:t>
      </w:r>
      <w:r w:rsidR="003B2064" w:rsidRPr="009620C5">
        <w:rPr>
          <w:rFonts w:ascii="Arial" w:hAnsi="Arial" w:cs="Arial"/>
        </w:rPr>
        <w:t xml:space="preserve">annually in its </w:t>
      </w:r>
      <w:r w:rsidR="000C2162" w:rsidRPr="009620C5">
        <w:rPr>
          <w:rFonts w:ascii="Arial" w:hAnsi="Arial" w:cs="Arial"/>
        </w:rPr>
        <w:t xml:space="preserve">budget to facilitate professional development of </w:t>
      </w:r>
      <w:r w:rsidR="00A460F9">
        <w:rPr>
          <w:rFonts w:ascii="Arial" w:hAnsi="Arial" w:cs="Arial"/>
        </w:rPr>
        <w:t>c</w:t>
      </w:r>
      <w:r w:rsidRPr="009620C5">
        <w:rPr>
          <w:rFonts w:ascii="Arial" w:hAnsi="Arial" w:cs="Arial"/>
        </w:rPr>
        <w:t xml:space="preserve">ouncillors </w:t>
      </w:r>
      <w:r w:rsidR="000C2162" w:rsidRPr="009620C5">
        <w:rPr>
          <w:rFonts w:ascii="Arial" w:hAnsi="Arial" w:cs="Arial"/>
        </w:rPr>
        <w:t>through</w:t>
      </w:r>
      <w:r w:rsidR="008B23B3" w:rsidRPr="009620C5">
        <w:rPr>
          <w:rFonts w:ascii="Arial" w:hAnsi="Arial" w:cs="Arial"/>
        </w:rPr>
        <w:t xml:space="preserve"> programs,</w:t>
      </w:r>
      <w:r w:rsidR="000C2162" w:rsidRPr="009620C5">
        <w:rPr>
          <w:rFonts w:ascii="Arial" w:hAnsi="Arial" w:cs="Arial"/>
        </w:rPr>
        <w:t xml:space="preserve"> training</w:t>
      </w:r>
      <w:r w:rsidR="008C44DF" w:rsidRPr="009620C5">
        <w:rPr>
          <w:rFonts w:ascii="Arial" w:hAnsi="Arial" w:cs="Arial"/>
        </w:rPr>
        <w:t>, education courses and membership of professional bodies</w:t>
      </w:r>
      <w:r w:rsidR="000C2162" w:rsidRPr="009620C5">
        <w:rPr>
          <w:rFonts w:ascii="Arial" w:hAnsi="Arial" w:cs="Arial"/>
        </w:rPr>
        <w:t>.</w:t>
      </w:r>
      <w:r w:rsidR="00BD2AEC" w:rsidRPr="009620C5">
        <w:rPr>
          <w:rFonts w:ascii="Arial" w:hAnsi="Arial" w:cs="Arial"/>
        </w:rPr>
        <w:t xml:space="preserve"> </w:t>
      </w:r>
    </w:p>
    <w:p w14:paraId="53BCE167" w14:textId="4A1A6257" w:rsidR="00BD2AEC" w:rsidRPr="009620C5" w:rsidRDefault="00EC5942" w:rsidP="005567A6">
      <w:pPr>
        <w:pStyle w:val="ListNumber0"/>
        <w:numPr>
          <w:ilvl w:val="1"/>
          <w:numId w:val="15"/>
        </w:numPr>
        <w:ind w:left="993" w:hanging="567"/>
        <w:rPr>
          <w:rFonts w:ascii="Arial" w:hAnsi="Arial" w:cs="Arial"/>
        </w:rPr>
      </w:pPr>
      <w:r w:rsidRPr="009620C5">
        <w:rPr>
          <w:rFonts w:ascii="Arial" w:hAnsi="Arial" w:cs="Arial"/>
        </w:rPr>
        <w:t xml:space="preserve">In the first year of a new </w:t>
      </w:r>
      <w:r w:rsidR="00A460F9">
        <w:rPr>
          <w:rFonts w:ascii="Arial" w:hAnsi="Arial" w:cs="Arial"/>
        </w:rPr>
        <w:t>c</w:t>
      </w:r>
      <w:r w:rsidRPr="009620C5">
        <w:rPr>
          <w:rFonts w:ascii="Arial" w:hAnsi="Arial" w:cs="Arial"/>
        </w:rPr>
        <w:t xml:space="preserve">ouncil term, Council will provide a comprehensive induction program for all </w:t>
      </w:r>
      <w:r w:rsidR="00A460F9">
        <w:rPr>
          <w:rFonts w:ascii="Arial" w:hAnsi="Arial" w:cs="Arial"/>
        </w:rPr>
        <w:t>c</w:t>
      </w:r>
      <w:r w:rsidRPr="009620C5">
        <w:rPr>
          <w:rFonts w:ascii="Arial" w:hAnsi="Arial" w:cs="Arial"/>
        </w:rPr>
        <w:t xml:space="preserve">ouncillors which </w:t>
      </w:r>
      <w:r w:rsidR="00C21D55" w:rsidRPr="009620C5">
        <w:rPr>
          <w:rFonts w:ascii="Arial" w:hAnsi="Arial" w:cs="Arial"/>
        </w:rPr>
        <w:t>considers</w:t>
      </w:r>
      <w:r w:rsidRPr="009620C5">
        <w:rPr>
          <w:rFonts w:ascii="Arial" w:hAnsi="Arial" w:cs="Arial"/>
        </w:rPr>
        <w:t xml:space="preserve"> any guidelines issued by the Office of Local Government (OLG). Th</w:t>
      </w:r>
      <w:r w:rsidR="00C12994" w:rsidRPr="009620C5">
        <w:rPr>
          <w:rFonts w:ascii="Arial" w:hAnsi="Arial" w:cs="Arial"/>
        </w:rPr>
        <w:t>e</w:t>
      </w:r>
      <w:r w:rsidRPr="009620C5">
        <w:rPr>
          <w:rFonts w:ascii="Arial" w:hAnsi="Arial" w:cs="Arial"/>
        </w:rPr>
        <w:t xml:space="preserve"> cost</w:t>
      </w:r>
      <w:r w:rsidR="001D6B4E" w:rsidRPr="009620C5">
        <w:rPr>
          <w:rFonts w:ascii="Arial" w:hAnsi="Arial" w:cs="Arial"/>
        </w:rPr>
        <w:t xml:space="preserve"> of the induction program</w:t>
      </w:r>
      <w:r w:rsidRPr="009620C5">
        <w:rPr>
          <w:rFonts w:ascii="Arial" w:hAnsi="Arial" w:cs="Arial"/>
        </w:rPr>
        <w:t xml:space="preserve"> will be in addition to the ongoing professional development funding. </w:t>
      </w:r>
    </w:p>
    <w:p w14:paraId="1020152C" w14:textId="11A19797" w:rsidR="00EA041B" w:rsidRPr="009620C5" w:rsidRDefault="00432C25" w:rsidP="005567A6">
      <w:pPr>
        <w:pStyle w:val="ListNumber0"/>
        <w:numPr>
          <w:ilvl w:val="1"/>
          <w:numId w:val="15"/>
        </w:numPr>
        <w:ind w:left="993" w:hanging="567"/>
        <w:rPr>
          <w:rFonts w:ascii="Arial" w:hAnsi="Arial" w:cs="Arial"/>
        </w:rPr>
      </w:pPr>
      <w:r w:rsidRPr="009620C5">
        <w:rPr>
          <w:rFonts w:ascii="Arial" w:hAnsi="Arial" w:cs="Arial"/>
        </w:rPr>
        <w:t>Annual m</w:t>
      </w:r>
      <w:r w:rsidR="00EA041B" w:rsidRPr="009620C5">
        <w:rPr>
          <w:rFonts w:ascii="Arial" w:hAnsi="Arial" w:cs="Arial"/>
        </w:rPr>
        <w:t xml:space="preserve">embership of professional </w:t>
      </w:r>
      <w:r w:rsidR="00E044CD" w:rsidRPr="009620C5">
        <w:rPr>
          <w:rFonts w:ascii="Arial" w:hAnsi="Arial" w:cs="Arial"/>
        </w:rPr>
        <w:t>bo</w:t>
      </w:r>
      <w:r w:rsidR="00EA041B" w:rsidRPr="009620C5">
        <w:rPr>
          <w:rFonts w:ascii="Arial" w:hAnsi="Arial" w:cs="Arial"/>
        </w:rPr>
        <w:t>d</w:t>
      </w:r>
      <w:r w:rsidR="00E044CD" w:rsidRPr="009620C5">
        <w:rPr>
          <w:rFonts w:ascii="Arial" w:hAnsi="Arial" w:cs="Arial"/>
        </w:rPr>
        <w:t>i</w:t>
      </w:r>
      <w:r w:rsidR="00EA041B" w:rsidRPr="009620C5">
        <w:rPr>
          <w:rFonts w:ascii="Arial" w:hAnsi="Arial" w:cs="Arial"/>
        </w:rPr>
        <w:t xml:space="preserve">es will only be covered where the </w:t>
      </w:r>
      <w:r w:rsidR="003D7DF5" w:rsidRPr="009620C5">
        <w:rPr>
          <w:rFonts w:ascii="Arial" w:hAnsi="Arial" w:cs="Arial"/>
        </w:rPr>
        <w:t xml:space="preserve">membership is relevant to the exercise of the </w:t>
      </w:r>
      <w:r w:rsidR="00A460F9">
        <w:rPr>
          <w:rFonts w:ascii="Arial" w:hAnsi="Arial" w:cs="Arial"/>
        </w:rPr>
        <w:t>c</w:t>
      </w:r>
      <w:r w:rsidR="003D7DF5" w:rsidRPr="009620C5">
        <w:rPr>
          <w:rFonts w:ascii="Arial" w:hAnsi="Arial" w:cs="Arial"/>
        </w:rPr>
        <w:t xml:space="preserve">ouncillor’s civic duties, the </w:t>
      </w:r>
      <w:r w:rsidR="00A460F9">
        <w:rPr>
          <w:rFonts w:ascii="Arial" w:hAnsi="Arial" w:cs="Arial"/>
        </w:rPr>
        <w:t>c</w:t>
      </w:r>
      <w:r w:rsidR="00EA041B" w:rsidRPr="009620C5">
        <w:rPr>
          <w:rFonts w:ascii="Arial" w:hAnsi="Arial" w:cs="Arial"/>
        </w:rPr>
        <w:t>ouncillor actively participates in the body and the cost of membership is likely to be fully offset by savings from attending events as a member.</w:t>
      </w:r>
    </w:p>
    <w:p w14:paraId="39D8E9EA" w14:textId="04039312" w:rsidR="008C44DF" w:rsidRPr="009620C5" w:rsidRDefault="008C44DF" w:rsidP="005567A6">
      <w:pPr>
        <w:pStyle w:val="ListNumber0"/>
        <w:numPr>
          <w:ilvl w:val="1"/>
          <w:numId w:val="15"/>
        </w:numPr>
        <w:ind w:left="993" w:hanging="567"/>
        <w:rPr>
          <w:rFonts w:ascii="Arial" w:hAnsi="Arial" w:cs="Arial"/>
        </w:rPr>
      </w:pPr>
      <w:r w:rsidRPr="009620C5">
        <w:rPr>
          <w:rFonts w:ascii="Arial" w:hAnsi="Arial" w:cs="Arial"/>
        </w:rPr>
        <w:t>Approva</w:t>
      </w:r>
      <w:r w:rsidR="00EA041B" w:rsidRPr="009620C5">
        <w:rPr>
          <w:rFonts w:ascii="Arial" w:hAnsi="Arial" w:cs="Arial"/>
        </w:rPr>
        <w:t xml:space="preserve">l for professional development activities </w:t>
      </w:r>
      <w:r w:rsidRPr="009620C5">
        <w:rPr>
          <w:rFonts w:ascii="Arial" w:hAnsi="Arial" w:cs="Arial"/>
        </w:rPr>
        <w:t xml:space="preserve">is subject to a </w:t>
      </w:r>
      <w:r w:rsidR="00C12994" w:rsidRPr="009620C5">
        <w:rPr>
          <w:rFonts w:ascii="Arial" w:hAnsi="Arial" w:cs="Arial"/>
        </w:rPr>
        <w:t xml:space="preserve">prior </w:t>
      </w:r>
      <w:r w:rsidRPr="009620C5">
        <w:rPr>
          <w:rFonts w:ascii="Arial" w:hAnsi="Arial" w:cs="Arial"/>
        </w:rPr>
        <w:t xml:space="preserve">written request to the </w:t>
      </w:r>
      <w:r w:rsidR="00A460F9">
        <w:rPr>
          <w:rFonts w:ascii="Arial" w:hAnsi="Arial" w:cs="Arial"/>
        </w:rPr>
        <w:t>g</w:t>
      </w:r>
      <w:r w:rsidRPr="009620C5">
        <w:rPr>
          <w:rFonts w:ascii="Arial" w:hAnsi="Arial" w:cs="Arial"/>
        </w:rPr>
        <w:t xml:space="preserve">eneral </w:t>
      </w:r>
      <w:r w:rsidR="00A460F9">
        <w:rPr>
          <w:rFonts w:ascii="Arial" w:hAnsi="Arial" w:cs="Arial"/>
        </w:rPr>
        <w:t>m</w:t>
      </w:r>
      <w:r w:rsidRPr="009620C5">
        <w:rPr>
          <w:rFonts w:ascii="Arial" w:hAnsi="Arial" w:cs="Arial"/>
        </w:rPr>
        <w:t>anager outlining the:</w:t>
      </w:r>
    </w:p>
    <w:p w14:paraId="519280EF" w14:textId="77777777" w:rsidR="008C44DF" w:rsidRPr="009620C5" w:rsidRDefault="008C44DF" w:rsidP="00881CA5">
      <w:pPr>
        <w:pStyle w:val="TableBullet0"/>
        <w:ind w:left="1418" w:hanging="425"/>
        <w:rPr>
          <w:rFonts w:ascii="Arial" w:hAnsi="Arial" w:cs="Arial"/>
        </w:rPr>
      </w:pPr>
      <w:r w:rsidRPr="009620C5">
        <w:rPr>
          <w:rFonts w:ascii="Arial" w:hAnsi="Arial" w:cs="Arial"/>
        </w:rPr>
        <w:t xml:space="preserve">details of the proposed professional development </w:t>
      </w:r>
    </w:p>
    <w:p w14:paraId="7C69433D" w14:textId="182DCB85" w:rsidR="003D7DF5" w:rsidRPr="009620C5" w:rsidRDefault="006719D8" w:rsidP="00881CA5">
      <w:pPr>
        <w:pStyle w:val="TableBullet0"/>
        <w:ind w:left="1418" w:hanging="425"/>
        <w:rPr>
          <w:rFonts w:ascii="Arial" w:hAnsi="Arial" w:cs="Arial"/>
        </w:rPr>
      </w:pPr>
      <w:r w:rsidRPr="009620C5">
        <w:rPr>
          <w:rFonts w:ascii="Arial" w:hAnsi="Arial" w:cs="Arial"/>
        </w:rPr>
        <w:t xml:space="preserve">relevance to </w:t>
      </w:r>
      <w:r w:rsidR="00A460F9">
        <w:rPr>
          <w:rFonts w:ascii="Arial" w:hAnsi="Arial" w:cs="Arial"/>
        </w:rPr>
        <w:t>c</w:t>
      </w:r>
      <w:r w:rsidRPr="009620C5">
        <w:rPr>
          <w:rFonts w:ascii="Arial" w:hAnsi="Arial" w:cs="Arial"/>
        </w:rPr>
        <w:t>ouncil priorities and business</w:t>
      </w:r>
    </w:p>
    <w:p w14:paraId="6D456302" w14:textId="2FE566B6" w:rsidR="006719D8" w:rsidRPr="009620C5" w:rsidRDefault="005178A0" w:rsidP="00881CA5">
      <w:pPr>
        <w:pStyle w:val="TableBullet0"/>
        <w:ind w:left="1418" w:hanging="425"/>
        <w:rPr>
          <w:rFonts w:ascii="Arial" w:hAnsi="Arial" w:cs="Arial"/>
        </w:rPr>
      </w:pPr>
      <w:r w:rsidRPr="009620C5">
        <w:rPr>
          <w:rFonts w:ascii="Arial" w:hAnsi="Arial" w:cs="Arial"/>
        </w:rPr>
        <w:t xml:space="preserve">relevance </w:t>
      </w:r>
      <w:r w:rsidR="00C61333">
        <w:rPr>
          <w:rFonts w:ascii="Arial" w:hAnsi="Arial" w:cs="Arial"/>
        </w:rPr>
        <w:t>to</w:t>
      </w:r>
      <w:r w:rsidR="00C61333" w:rsidRPr="009620C5">
        <w:rPr>
          <w:rFonts w:ascii="Arial" w:hAnsi="Arial" w:cs="Arial"/>
        </w:rPr>
        <w:t xml:space="preserve"> </w:t>
      </w:r>
      <w:r w:rsidR="003D7DF5" w:rsidRPr="009620C5">
        <w:rPr>
          <w:rFonts w:ascii="Arial" w:hAnsi="Arial" w:cs="Arial"/>
        </w:rPr>
        <w:t xml:space="preserve">the exercise of the </w:t>
      </w:r>
      <w:r w:rsidR="00A460F9">
        <w:rPr>
          <w:rFonts w:ascii="Arial" w:hAnsi="Arial" w:cs="Arial"/>
        </w:rPr>
        <w:t>c</w:t>
      </w:r>
      <w:r w:rsidR="00A460F9" w:rsidRPr="009620C5">
        <w:rPr>
          <w:rFonts w:ascii="Arial" w:hAnsi="Arial" w:cs="Arial"/>
        </w:rPr>
        <w:t xml:space="preserve">ouncillor’s </w:t>
      </w:r>
      <w:r w:rsidR="003D7DF5" w:rsidRPr="009620C5">
        <w:rPr>
          <w:rFonts w:ascii="Arial" w:hAnsi="Arial" w:cs="Arial"/>
        </w:rPr>
        <w:t>civic duties</w:t>
      </w:r>
      <w:r w:rsidR="006719D8" w:rsidRPr="009620C5">
        <w:rPr>
          <w:rFonts w:ascii="Arial" w:hAnsi="Arial" w:cs="Arial"/>
        </w:rPr>
        <w:t>.</w:t>
      </w:r>
    </w:p>
    <w:p w14:paraId="19F43AA4" w14:textId="170C77A8" w:rsidR="00EA041B" w:rsidRPr="009620C5" w:rsidRDefault="008C44DF" w:rsidP="005567A6">
      <w:pPr>
        <w:pStyle w:val="ListNumber0"/>
        <w:numPr>
          <w:ilvl w:val="1"/>
          <w:numId w:val="15"/>
        </w:numPr>
        <w:ind w:left="993" w:hanging="567"/>
        <w:rPr>
          <w:rFonts w:ascii="Arial" w:hAnsi="Arial" w:cs="Arial"/>
        </w:rPr>
      </w:pPr>
      <w:r w:rsidRPr="009620C5">
        <w:rPr>
          <w:rFonts w:ascii="Arial" w:hAnsi="Arial" w:cs="Arial"/>
        </w:rPr>
        <w:t xml:space="preserve">In assessing a </w:t>
      </w:r>
      <w:r w:rsidR="00A460F9">
        <w:rPr>
          <w:rFonts w:ascii="Arial" w:hAnsi="Arial" w:cs="Arial"/>
        </w:rPr>
        <w:t>c</w:t>
      </w:r>
      <w:r w:rsidRPr="009620C5">
        <w:rPr>
          <w:rFonts w:ascii="Arial" w:hAnsi="Arial" w:cs="Arial"/>
        </w:rPr>
        <w:t>ouncillor request</w:t>
      </w:r>
      <w:r w:rsidR="003B2064" w:rsidRPr="009620C5">
        <w:rPr>
          <w:rFonts w:ascii="Arial" w:hAnsi="Arial" w:cs="Arial"/>
        </w:rPr>
        <w:t xml:space="preserve"> for a professional development activity</w:t>
      </w:r>
      <w:r w:rsidRPr="009620C5">
        <w:rPr>
          <w:rFonts w:ascii="Arial" w:hAnsi="Arial" w:cs="Arial"/>
        </w:rPr>
        <w:t xml:space="preserve">, the </w:t>
      </w:r>
      <w:r w:rsidR="00A460F9">
        <w:rPr>
          <w:rFonts w:ascii="Arial" w:hAnsi="Arial" w:cs="Arial"/>
        </w:rPr>
        <w:t>g</w:t>
      </w:r>
      <w:r w:rsidRPr="009620C5">
        <w:rPr>
          <w:rFonts w:ascii="Arial" w:hAnsi="Arial" w:cs="Arial"/>
        </w:rPr>
        <w:t xml:space="preserve">eneral </w:t>
      </w:r>
      <w:r w:rsidR="00A460F9">
        <w:rPr>
          <w:rFonts w:ascii="Arial" w:hAnsi="Arial" w:cs="Arial"/>
        </w:rPr>
        <w:t>m</w:t>
      </w:r>
      <w:r w:rsidRPr="009620C5">
        <w:rPr>
          <w:rFonts w:ascii="Arial" w:hAnsi="Arial" w:cs="Arial"/>
        </w:rPr>
        <w:t>anager must consider</w:t>
      </w:r>
      <w:r w:rsidR="00EA041B" w:rsidRPr="009620C5">
        <w:rPr>
          <w:rFonts w:ascii="Arial" w:hAnsi="Arial" w:cs="Arial"/>
        </w:rPr>
        <w:t xml:space="preserve"> the factors set out in Clause </w:t>
      </w:r>
      <w:r w:rsidR="009F3DE6" w:rsidRPr="009620C5">
        <w:rPr>
          <w:rFonts w:ascii="Arial" w:hAnsi="Arial" w:cs="Arial"/>
        </w:rPr>
        <w:t>6</w:t>
      </w:r>
      <w:r w:rsidR="00C81F69" w:rsidRPr="009620C5">
        <w:rPr>
          <w:rFonts w:ascii="Arial" w:hAnsi="Arial" w:cs="Arial"/>
        </w:rPr>
        <w:t>.2</w:t>
      </w:r>
      <w:r w:rsidR="00D91023" w:rsidRPr="009620C5">
        <w:rPr>
          <w:rFonts w:ascii="Arial" w:hAnsi="Arial" w:cs="Arial"/>
        </w:rPr>
        <w:t>7</w:t>
      </w:r>
      <w:r w:rsidR="00EA041B" w:rsidRPr="009620C5">
        <w:rPr>
          <w:rFonts w:ascii="Arial" w:hAnsi="Arial" w:cs="Arial"/>
        </w:rPr>
        <w:t xml:space="preserve">, as well as the </w:t>
      </w:r>
      <w:r w:rsidRPr="009620C5">
        <w:rPr>
          <w:rFonts w:ascii="Arial" w:hAnsi="Arial" w:cs="Arial"/>
        </w:rPr>
        <w:t xml:space="preserve">cost </w:t>
      </w:r>
      <w:r w:rsidR="00EA041B" w:rsidRPr="009620C5">
        <w:rPr>
          <w:rFonts w:ascii="Arial" w:hAnsi="Arial" w:cs="Arial"/>
        </w:rPr>
        <w:t>of the professional development</w:t>
      </w:r>
      <w:r w:rsidR="0011372C" w:rsidRPr="009620C5">
        <w:rPr>
          <w:rFonts w:ascii="Arial" w:hAnsi="Arial" w:cs="Arial"/>
        </w:rPr>
        <w:t xml:space="preserve"> in relation to the </w:t>
      </w:r>
      <w:r w:rsidR="00A460F9">
        <w:rPr>
          <w:rFonts w:ascii="Arial" w:hAnsi="Arial" w:cs="Arial"/>
        </w:rPr>
        <w:t>c</w:t>
      </w:r>
      <w:r w:rsidR="0011372C" w:rsidRPr="009620C5">
        <w:rPr>
          <w:rFonts w:ascii="Arial" w:hAnsi="Arial" w:cs="Arial"/>
        </w:rPr>
        <w:t>ouncillor’s remaining budget</w:t>
      </w:r>
      <w:r w:rsidRPr="009620C5">
        <w:rPr>
          <w:rFonts w:ascii="Arial" w:hAnsi="Arial" w:cs="Arial"/>
        </w:rPr>
        <w:t>.</w:t>
      </w:r>
    </w:p>
    <w:p w14:paraId="497A633E" w14:textId="77777777" w:rsidR="004A7187" w:rsidRPr="009620C5" w:rsidRDefault="00386A32" w:rsidP="00671532">
      <w:pPr>
        <w:pStyle w:val="ListNumber0"/>
        <w:keepNext/>
        <w:keepLines/>
        <w:numPr>
          <w:ilvl w:val="0"/>
          <w:numId w:val="0"/>
        </w:numPr>
        <w:ind w:left="360"/>
        <w:rPr>
          <w:rFonts w:ascii="Arial" w:hAnsi="Arial" w:cs="Arial"/>
          <w:b/>
        </w:rPr>
      </w:pPr>
      <w:r w:rsidRPr="009620C5">
        <w:rPr>
          <w:rFonts w:ascii="Arial" w:hAnsi="Arial" w:cs="Arial"/>
          <w:b/>
          <w:sz w:val="24"/>
        </w:rPr>
        <w:t>C</w:t>
      </w:r>
      <w:r w:rsidR="004A7187" w:rsidRPr="009620C5">
        <w:rPr>
          <w:rFonts w:ascii="Arial" w:hAnsi="Arial" w:cs="Arial"/>
          <w:b/>
          <w:sz w:val="24"/>
        </w:rPr>
        <w:t>onferences and seminars</w:t>
      </w:r>
    </w:p>
    <w:p w14:paraId="773E2E2B" w14:textId="54572A6B" w:rsidR="00FB3342" w:rsidRPr="009620C5" w:rsidRDefault="00FB3342" w:rsidP="005567A6">
      <w:pPr>
        <w:pStyle w:val="ListNumber0"/>
        <w:numPr>
          <w:ilvl w:val="1"/>
          <w:numId w:val="15"/>
        </w:numPr>
        <w:ind w:left="993" w:hanging="567"/>
        <w:rPr>
          <w:rFonts w:ascii="Arial" w:hAnsi="Arial" w:cs="Arial"/>
        </w:rPr>
      </w:pPr>
      <w:r w:rsidRPr="009620C5">
        <w:rPr>
          <w:rFonts w:ascii="Arial" w:hAnsi="Arial" w:cs="Arial"/>
        </w:rPr>
        <w:t xml:space="preserve">Council is committed to ensuring its </w:t>
      </w:r>
      <w:r w:rsidR="00A460F9">
        <w:rPr>
          <w:rFonts w:ascii="Arial" w:hAnsi="Arial" w:cs="Arial"/>
        </w:rPr>
        <w:t>c</w:t>
      </w:r>
      <w:r w:rsidR="00590725" w:rsidRPr="009620C5">
        <w:rPr>
          <w:rFonts w:ascii="Arial" w:hAnsi="Arial" w:cs="Arial"/>
        </w:rPr>
        <w:t xml:space="preserve">ouncillors </w:t>
      </w:r>
      <w:r w:rsidRPr="009620C5">
        <w:rPr>
          <w:rFonts w:ascii="Arial" w:hAnsi="Arial" w:cs="Arial"/>
        </w:rPr>
        <w:t xml:space="preserve">are up to date with contemporary issues facing </w:t>
      </w:r>
      <w:r w:rsidR="009F2DBA" w:rsidRPr="009620C5">
        <w:rPr>
          <w:rFonts w:ascii="Arial" w:hAnsi="Arial" w:cs="Arial"/>
        </w:rPr>
        <w:t>council and the community,</w:t>
      </w:r>
      <w:r w:rsidR="00825A69" w:rsidRPr="009620C5">
        <w:rPr>
          <w:rFonts w:ascii="Arial" w:hAnsi="Arial" w:cs="Arial"/>
        </w:rPr>
        <w:t xml:space="preserve"> and </w:t>
      </w:r>
      <w:r w:rsidRPr="009620C5">
        <w:rPr>
          <w:rFonts w:ascii="Arial" w:hAnsi="Arial" w:cs="Arial"/>
        </w:rPr>
        <w:t xml:space="preserve">local government in </w:t>
      </w:r>
      <w:r w:rsidR="00825A69" w:rsidRPr="009620C5">
        <w:rPr>
          <w:rFonts w:ascii="Arial" w:hAnsi="Arial" w:cs="Arial"/>
        </w:rPr>
        <w:t>NSW</w:t>
      </w:r>
      <w:r w:rsidRPr="009620C5">
        <w:rPr>
          <w:rFonts w:ascii="Arial" w:hAnsi="Arial" w:cs="Arial"/>
        </w:rPr>
        <w:t>.</w:t>
      </w:r>
    </w:p>
    <w:p w14:paraId="277E0FFF" w14:textId="5AB1ED9D" w:rsidR="00D42AE3" w:rsidRPr="009620C5" w:rsidRDefault="00D42AE3" w:rsidP="005567A6">
      <w:pPr>
        <w:pStyle w:val="ListNumber0"/>
        <w:numPr>
          <w:ilvl w:val="1"/>
          <w:numId w:val="15"/>
        </w:numPr>
        <w:ind w:left="993" w:hanging="567"/>
        <w:rPr>
          <w:rFonts w:ascii="Arial" w:hAnsi="Arial" w:cs="Arial"/>
        </w:rPr>
      </w:pPr>
      <w:r w:rsidRPr="009620C5">
        <w:rPr>
          <w:rFonts w:ascii="Arial" w:hAnsi="Arial" w:cs="Arial"/>
        </w:rPr>
        <w:t xml:space="preserve">Council will set aside a total amount of </w:t>
      </w:r>
      <w:r w:rsidR="0075524C" w:rsidRPr="009620C5">
        <w:rPr>
          <w:rFonts w:ascii="Arial" w:hAnsi="Arial" w:cs="Arial"/>
          <w:highlight w:val="yellow"/>
        </w:rPr>
        <w:t>$[insert]</w:t>
      </w:r>
      <w:r w:rsidRPr="009620C5">
        <w:rPr>
          <w:rFonts w:ascii="Arial" w:hAnsi="Arial" w:cs="Arial"/>
        </w:rPr>
        <w:t xml:space="preserve"> annually in its budget to facilitate </w:t>
      </w:r>
      <w:r w:rsidR="00A460F9">
        <w:rPr>
          <w:rFonts w:ascii="Arial" w:hAnsi="Arial" w:cs="Arial"/>
        </w:rPr>
        <w:t>c</w:t>
      </w:r>
      <w:r w:rsidRPr="009620C5">
        <w:rPr>
          <w:rFonts w:ascii="Arial" w:hAnsi="Arial" w:cs="Arial"/>
        </w:rPr>
        <w:t>ouncillor attendance at conferences and seminars.</w:t>
      </w:r>
      <w:r w:rsidR="00951556" w:rsidRPr="009620C5">
        <w:rPr>
          <w:rFonts w:ascii="Arial" w:hAnsi="Arial" w:cs="Arial"/>
        </w:rPr>
        <w:t xml:space="preserve"> This allocation is for all </w:t>
      </w:r>
      <w:r w:rsidR="00A460F9">
        <w:rPr>
          <w:rFonts w:ascii="Arial" w:hAnsi="Arial" w:cs="Arial"/>
        </w:rPr>
        <w:t>c</w:t>
      </w:r>
      <w:r w:rsidR="00951556" w:rsidRPr="009620C5">
        <w:rPr>
          <w:rFonts w:ascii="Arial" w:hAnsi="Arial" w:cs="Arial"/>
        </w:rPr>
        <w:t>ouncillors</w:t>
      </w:r>
      <w:r w:rsidR="009067B5" w:rsidRPr="009620C5">
        <w:rPr>
          <w:rFonts w:ascii="Arial" w:hAnsi="Arial" w:cs="Arial"/>
        </w:rPr>
        <w:t>.</w:t>
      </w:r>
      <w:r w:rsidR="00951556" w:rsidRPr="009620C5">
        <w:rPr>
          <w:rFonts w:ascii="Arial" w:hAnsi="Arial" w:cs="Arial"/>
        </w:rPr>
        <w:t xml:space="preserve"> </w:t>
      </w:r>
      <w:r w:rsidR="009067B5" w:rsidRPr="009620C5">
        <w:rPr>
          <w:rFonts w:ascii="Arial" w:hAnsi="Arial" w:cs="Arial"/>
        </w:rPr>
        <w:t>T</w:t>
      </w:r>
      <w:r w:rsidR="00951556" w:rsidRPr="009620C5">
        <w:rPr>
          <w:rFonts w:ascii="Arial" w:hAnsi="Arial" w:cs="Arial"/>
        </w:rPr>
        <w:t xml:space="preserve">he </w:t>
      </w:r>
      <w:r w:rsidR="00A460F9">
        <w:rPr>
          <w:rFonts w:ascii="Arial" w:hAnsi="Arial" w:cs="Arial"/>
        </w:rPr>
        <w:t>g</w:t>
      </w:r>
      <w:r w:rsidR="00951556" w:rsidRPr="009620C5">
        <w:rPr>
          <w:rFonts w:ascii="Arial" w:hAnsi="Arial" w:cs="Arial"/>
        </w:rPr>
        <w:t xml:space="preserve">eneral </w:t>
      </w:r>
      <w:r w:rsidR="00A460F9">
        <w:rPr>
          <w:rFonts w:ascii="Arial" w:hAnsi="Arial" w:cs="Arial"/>
        </w:rPr>
        <w:t>m</w:t>
      </w:r>
      <w:r w:rsidR="00951556" w:rsidRPr="009620C5">
        <w:rPr>
          <w:rFonts w:ascii="Arial" w:hAnsi="Arial" w:cs="Arial"/>
        </w:rPr>
        <w:t>anager will ensure that access to expenses relating to conferences and seminars is distributed equitably.</w:t>
      </w:r>
      <w:r w:rsidR="007932D8" w:rsidRPr="009620C5">
        <w:rPr>
          <w:rFonts w:ascii="Arial" w:hAnsi="Arial" w:cs="Arial"/>
        </w:rPr>
        <w:t xml:space="preserve"> </w:t>
      </w:r>
    </w:p>
    <w:p w14:paraId="2A388487" w14:textId="36EDE5C3" w:rsidR="00D42AE3" w:rsidRPr="009620C5" w:rsidRDefault="00695C35" w:rsidP="005567A6">
      <w:pPr>
        <w:pStyle w:val="ListNumber0"/>
        <w:numPr>
          <w:ilvl w:val="1"/>
          <w:numId w:val="15"/>
        </w:numPr>
        <w:ind w:left="993" w:hanging="567"/>
        <w:rPr>
          <w:rFonts w:ascii="Arial" w:hAnsi="Arial" w:cs="Arial"/>
        </w:rPr>
      </w:pPr>
      <w:r w:rsidRPr="009620C5">
        <w:rPr>
          <w:rFonts w:ascii="Arial" w:hAnsi="Arial" w:cs="Arial"/>
        </w:rPr>
        <w:t xml:space="preserve">Approval to attend </w:t>
      </w:r>
      <w:r w:rsidR="00ED2B6F" w:rsidRPr="009620C5">
        <w:rPr>
          <w:rFonts w:ascii="Arial" w:hAnsi="Arial" w:cs="Arial"/>
        </w:rPr>
        <w:t xml:space="preserve">a </w:t>
      </w:r>
      <w:r w:rsidRPr="009620C5">
        <w:rPr>
          <w:rFonts w:ascii="Arial" w:hAnsi="Arial" w:cs="Arial"/>
        </w:rPr>
        <w:t xml:space="preserve">conference or seminar is subject to a written request to the </w:t>
      </w:r>
      <w:r w:rsidR="00A460F9">
        <w:rPr>
          <w:rFonts w:ascii="Arial" w:hAnsi="Arial" w:cs="Arial"/>
        </w:rPr>
        <w:t>g</w:t>
      </w:r>
      <w:r w:rsidRPr="009620C5">
        <w:rPr>
          <w:rFonts w:ascii="Arial" w:hAnsi="Arial" w:cs="Arial"/>
        </w:rPr>
        <w:t xml:space="preserve">eneral </w:t>
      </w:r>
      <w:r w:rsidR="00A460F9">
        <w:rPr>
          <w:rFonts w:ascii="Arial" w:hAnsi="Arial" w:cs="Arial"/>
        </w:rPr>
        <w:t>m</w:t>
      </w:r>
      <w:r w:rsidRPr="009620C5">
        <w:rPr>
          <w:rFonts w:ascii="Arial" w:hAnsi="Arial" w:cs="Arial"/>
        </w:rPr>
        <w:t xml:space="preserve">anager. </w:t>
      </w:r>
      <w:r w:rsidR="00D42AE3" w:rsidRPr="009620C5">
        <w:rPr>
          <w:rFonts w:ascii="Arial" w:hAnsi="Arial" w:cs="Arial"/>
        </w:rPr>
        <w:t xml:space="preserve">In assessing </w:t>
      </w:r>
      <w:r w:rsidR="00825A69" w:rsidRPr="009620C5">
        <w:rPr>
          <w:rFonts w:ascii="Arial" w:hAnsi="Arial" w:cs="Arial"/>
        </w:rPr>
        <w:t xml:space="preserve">a </w:t>
      </w:r>
      <w:r w:rsidR="00A460F9">
        <w:rPr>
          <w:rFonts w:ascii="Arial" w:hAnsi="Arial" w:cs="Arial"/>
        </w:rPr>
        <w:t>c</w:t>
      </w:r>
      <w:r w:rsidR="00D42AE3" w:rsidRPr="009620C5">
        <w:rPr>
          <w:rFonts w:ascii="Arial" w:hAnsi="Arial" w:cs="Arial"/>
        </w:rPr>
        <w:t>ouncillor</w:t>
      </w:r>
      <w:r w:rsidR="00825A69" w:rsidRPr="009620C5">
        <w:rPr>
          <w:rFonts w:ascii="Arial" w:hAnsi="Arial" w:cs="Arial"/>
        </w:rPr>
        <w:t xml:space="preserve"> request, the </w:t>
      </w:r>
      <w:r w:rsidR="00A460F9">
        <w:rPr>
          <w:rFonts w:ascii="Arial" w:hAnsi="Arial" w:cs="Arial"/>
        </w:rPr>
        <w:t>g</w:t>
      </w:r>
      <w:r w:rsidR="00D42AE3" w:rsidRPr="009620C5">
        <w:rPr>
          <w:rFonts w:ascii="Arial" w:hAnsi="Arial" w:cs="Arial"/>
        </w:rPr>
        <w:t xml:space="preserve">eneral </w:t>
      </w:r>
      <w:r w:rsidR="00A460F9">
        <w:rPr>
          <w:rFonts w:ascii="Arial" w:hAnsi="Arial" w:cs="Arial"/>
        </w:rPr>
        <w:t>m</w:t>
      </w:r>
      <w:r w:rsidR="00D42AE3" w:rsidRPr="009620C5">
        <w:rPr>
          <w:rFonts w:ascii="Arial" w:hAnsi="Arial" w:cs="Arial"/>
        </w:rPr>
        <w:t>anager must consider</w:t>
      </w:r>
      <w:r w:rsidR="00825A69" w:rsidRPr="009620C5">
        <w:rPr>
          <w:rFonts w:ascii="Arial" w:hAnsi="Arial" w:cs="Arial"/>
        </w:rPr>
        <w:t xml:space="preserve"> factors including the</w:t>
      </w:r>
      <w:r w:rsidR="00D42AE3" w:rsidRPr="009620C5">
        <w:rPr>
          <w:rFonts w:ascii="Arial" w:hAnsi="Arial" w:cs="Arial"/>
        </w:rPr>
        <w:t>:</w:t>
      </w:r>
    </w:p>
    <w:p w14:paraId="5540EF2E" w14:textId="52044946" w:rsidR="00825A69" w:rsidRPr="009620C5" w:rsidRDefault="00825A69" w:rsidP="00881CA5">
      <w:pPr>
        <w:pStyle w:val="TableBullet0"/>
        <w:ind w:left="1418" w:hanging="425"/>
        <w:rPr>
          <w:rFonts w:ascii="Arial" w:hAnsi="Arial" w:cs="Arial"/>
        </w:rPr>
      </w:pPr>
      <w:r w:rsidRPr="009620C5">
        <w:rPr>
          <w:rFonts w:ascii="Arial" w:hAnsi="Arial" w:cs="Arial"/>
        </w:rPr>
        <w:t xml:space="preserve">relevance of the topics and presenters to current </w:t>
      </w:r>
      <w:r w:rsidR="00A460F9">
        <w:rPr>
          <w:rFonts w:ascii="Arial" w:hAnsi="Arial" w:cs="Arial"/>
        </w:rPr>
        <w:t>c</w:t>
      </w:r>
      <w:r w:rsidR="003D7DF5" w:rsidRPr="009620C5">
        <w:rPr>
          <w:rFonts w:ascii="Arial" w:hAnsi="Arial" w:cs="Arial"/>
        </w:rPr>
        <w:t xml:space="preserve">ouncil priorities and business and the exercise of the </w:t>
      </w:r>
      <w:r w:rsidR="00A460F9">
        <w:rPr>
          <w:rFonts w:ascii="Arial" w:hAnsi="Arial" w:cs="Arial"/>
        </w:rPr>
        <w:t>c</w:t>
      </w:r>
      <w:r w:rsidR="003D7DF5" w:rsidRPr="009620C5">
        <w:rPr>
          <w:rFonts w:ascii="Arial" w:hAnsi="Arial" w:cs="Arial"/>
        </w:rPr>
        <w:t>ouncillor’s civic duties</w:t>
      </w:r>
    </w:p>
    <w:p w14:paraId="3724A422" w14:textId="77777777" w:rsidR="00D42AE3" w:rsidRPr="009620C5" w:rsidRDefault="00825A69" w:rsidP="00881CA5">
      <w:pPr>
        <w:pStyle w:val="TableBullet0"/>
        <w:ind w:left="1418" w:hanging="425"/>
        <w:rPr>
          <w:rFonts w:ascii="Arial" w:hAnsi="Arial" w:cs="Arial"/>
        </w:rPr>
      </w:pPr>
      <w:r w:rsidRPr="009620C5">
        <w:rPr>
          <w:rFonts w:ascii="Arial" w:hAnsi="Arial" w:cs="Arial"/>
        </w:rPr>
        <w:t>cost of the conference or seminar in relation to the total remaining budget</w:t>
      </w:r>
      <w:r w:rsidR="00D42AE3" w:rsidRPr="009620C5">
        <w:rPr>
          <w:rFonts w:ascii="Arial" w:hAnsi="Arial" w:cs="Arial"/>
        </w:rPr>
        <w:t>.</w:t>
      </w:r>
    </w:p>
    <w:p w14:paraId="13B97FD3" w14:textId="73BA86D3" w:rsidR="007E0DA7" w:rsidRPr="009620C5" w:rsidRDefault="000C2162" w:rsidP="005567A6">
      <w:pPr>
        <w:pStyle w:val="ListNumber0"/>
        <w:numPr>
          <w:ilvl w:val="1"/>
          <w:numId w:val="15"/>
        </w:numPr>
        <w:ind w:left="993" w:hanging="567"/>
        <w:rPr>
          <w:rFonts w:ascii="Arial" w:hAnsi="Arial" w:cs="Arial"/>
        </w:rPr>
      </w:pPr>
      <w:r w:rsidRPr="009620C5">
        <w:rPr>
          <w:rFonts w:ascii="Arial" w:hAnsi="Arial" w:cs="Arial"/>
        </w:rPr>
        <w:t>Council will meet the reasonable cost of registration fees, transportation and accommodation associated with attendance at conferences</w:t>
      </w:r>
      <w:r w:rsidR="00825A69" w:rsidRPr="009620C5">
        <w:rPr>
          <w:rFonts w:ascii="Arial" w:hAnsi="Arial" w:cs="Arial"/>
        </w:rPr>
        <w:t xml:space="preserve"> approved by the </w:t>
      </w:r>
      <w:r w:rsidR="00F753B5">
        <w:rPr>
          <w:rFonts w:ascii="Arial" w:hAnsi="Arial" w:cs="Arial"/>
        </w:rPr>
        <w:t>g</w:t>
      </w:r>
      <w:r w:rsidR="00F753B5" w:rsidRPr="009620C5">
        <w:rPr>
          <w:rFonts w:ascii="Arial" w:hAnsi="Arial" w:cs="Arial"/>
        </w:rPr>
        <w:t>eneral</w:t>
      </w:r>
      <w:r w:rsidR="00825A69" w:rsidRPr="009620C5">
        <w:rPr>
          <w:rFonts w:ascii="Arial" w:hAnsi="Arial" w:cs="Arial"/>
        </w:rPr>
        <w:t xml:space="preserve"> </w:t>
      </w:r>
      <w:r w:rsidR="00A460F9">
        <w:rPr>
          <w:rFonts w:ascii="Arial" w:hAnsi="Arial" w:cs="Arial"/>
        </w:rPr>
        <w:t>m</w:t>
      </w:r>
      <w:r w:rsidR="00825A69" w:rsidRPr="009620C5">
        <w:rPr>
          <w:rFonts w:ascii="Arial" w:hAnsi="Arial" w:cs="Arial"/>
        </w:rPr>
        <w:t>anager. Council will also meet the reasonable cost of</w:t>
      </w:r>
      <w:r w:rsidRPr="009620C5">
        <w:rPr>
          <w:rFonts w:ascii="Arial" w:hAnsi="Arial" w:cs="Arial"/>
        </w:rPr>
        <w:t xml:space="preserve"> meals when they are not included in the conference fees. Reimbursement for accommodation and meals </w:t>
      </w:r>
      <w:r w:rsidR="00EF7794" w:rsidRPr="009620C5">
        <w:rPr>
          <w:rFonts w:ascii="Arial" w:hAnsi="Arial" w:cs="Arial"/>
        </w:rPr>
        <w:t xml:space="preserve">not included in the conference </w:t>
      </w:r>
      <w:r w:rsidR="002B3BAC" w:rsidRPr="009620C5">
        <w:rPr>
          <w:rFonts w:ascii="Arial" w:hAnsi="Arial" w:cs="Arial"/>
        </w:rPr>
        <w:t xml:space="preserve">fees </w:t>
      </w:r>
      <w:r w:rsidRPr="009620C5">
        <w:rPr>
          <w:rFonts w:ascii="Arial" w:hAnsi="Arial" w:cs="Arial"/>
        </w:rPr>
        <w:t>will be subject to</w:t>
      </w:r>
      <w:r w:rsidR="009F3DE6" w:rsidRPr="009620C5">
        <w:rPr>
          <w:rFonts w:ascii="Arial" w:hAnsi="Arial" w:cs="Arial"/>
        </w:rPr>
        <w:t xml:space="preserve"> Clauses 6</w:t>
      </w:r>
      <w:r w:rsidR="00C81F69" w:rsidRPr="009620C5">
        <w:rPr>
          <w:rFonts w:ascii="Arial" w:hAnsi="Arial" w:cs="Arial"/>
        </w:rPr>
        <w:t>.1</w:t>
      </w:r>
      <w:r w:rsidR="00D91023" w:rsidRPr="009620C5">
        <w:rPr>
          <w:rFonts w:ascii="Arial" w:hAnsi="Arial" w:cs="Arial"/>
        </w:rPr>
        <w:t>8</w:t>
      </w:r>
      <w:r w:rsidR="009F3DE6" w:rsidRPr="009620C5">
        <w:rPr>
          <w:rFonts w:ascii="Arial" w:hAnsi="Arial" w:cs="Arial"/>
        </w:rPr>
        <w:t>-6</w:t>
      </w:r>
      <w:r w:rsidR="00D91023" w:rsidRPr="009620C5">
        <w:rPr>
          <w:rFonts w:ascii="Arial" w:hAnsi="Arial" w:cs="Arial"/>
        </w:rPr>
        <w:t>.21</w:t>
      </w:r>
      <w:r w:rsidRPr="009620C5">
        <w:rPr>
          <w:rFonts w:ascii="Arial" w:hAnsi="Arial" w:cs="Arial"/>
        </w:rPr>
        <w:t>.</w:t>
      </w:r>
    </w:p>
    <w:p w14:paraId="23011157" w14:textId="2560A8EF" w:rsidR="007F77BD" w:rsidRPr="009620C5" w:rsidRDefault="00071C5E" w:rsidP="00671532">
      <w:pPr>
        <w:pStyle w:val="ListNumber0"/>
        <w:keepNext/>
        <w:keepLines/>
        <w:numPr>
          <w:ilvl w:val="0"/>
          <w:numId w:val="0"/>
        </w:numPr>
        <w:ind w:left="360"/>
        <w:rPr>
          <w:rFonts w:ascii="Arial" w:hAnsi="Arial" w:cs="Arial"/>
          <w:b/>
        </w:rPr>
      </w:pPr>
      <w:r w:rsidRPr="009620C5">
        <w:rPr>
          <w:rFonts w:ascii="Arial" w:hAnsi="Arial" w:cs="Arial"/>
          <w:b/>
          <w:sz w:val="24"/>
        </w:rPr>
        <w:t>I</w:t>
      </w:r>
      <w:r w:rsidR="00A460F9">
        <w:rPr>
          <w:rFonts w:ascii="Arial" w:hAnsi="Arial" w:cs="Arial"/>
          <w:b/>
          <w:sz w:val="24"/>
        </w:rPr>
        <w:t xml:space="preserve">nformation and communications technology (ICT) </w:t>
      </w:r>
      <w:r w:rsidR="00C45371" w:rsidRPr="009620C5">
        <w:rPr>
          <w:rFonts w:ascii="Arial" w:hAnsi="Arial" w:cs="Arial"/>
          <w:b/>
          <w:sz w:val="24"/>
        </w:rPr>
        <w:t xml:space="preserve"> e</w:t>
      </w:r>
      <w:r w:rsidR="007F77BD" w:rsidRPr="009620C5">
        <w:rPr>
          <w:rFonts w:ascii="Arial" w:hAnsi="Arial" w:cs="Arial"/>
          <w:b/>
          <w:sz w:val="24"/>
        </w:rPr>
        <w:t>xpenses</w:t>
      </w:r>
    </w:p>
    <w:p w14:paraId="7B02F578" w14:textId="204F55C5" w:rsidR="00D91023" w:rsidRPr="009620C5" w:rsidRDefault="00D91023" w:rsidP="00D91023">
      <w:pPr>
        <w:pStyle w:val="ListNumber0"/>
        <w:numPr>
          <w:ilvl w:val="0"/>
          <w:numId w:val="0"/>
        </w:numPr>
        <w:ind w:left="426"/>
        <w:rPr>
          <w:rFonts w:ascii="Arial" w:hAnsi="Arial" w:cs="Arial"/>
        </w:rPr>
      </w:pPr>
      <w:r w:rsidRPr="009620C5">
        <w:rPr>
          <w:rFonts w:ascii="Arial" w:hAnsi="Arial" w:cs="Arial"/>
          <w:highlight w:val="yellow"/>
        </w:rPr>
        <w:t xml:space="preserve">[Clauses 6.35-6.37 relate to the contemporary practice of providing a total expenses cap which each </w:t>
      </w:r>
      <w:r w:rsidR="00A460F9">
        <w:rPr>
          <w:rFonts w:ascii="Arial" w:hAnsi="Arial" w:cs="Arial"/>
          <w:highlight w:val="yellow"/>
        </w:rPr>
        <w:t>c</w:t>
      </w:r>
      <w:r w:rsidRPr="009620C5">
        <w:rPr>
          <w:rFonts w:ascii="Arial" w:hAnsi="Arial" w:cs="Arial"/>
          <w:highlight w:val="yellow"/>
        </w:rPr>
        <w:t>ouncillor can use flexibly to meet the</w:t>
      </w:r>
      <w:r w:rsidR="00A460F9">
        <w:rPr>
          <w:rFonts w:ascii="Arial" w:hAnsi="Arial" w:cs="Arial"/>
          <w:highlight w:val="yellow"/>
        </w:rPr>
        <w:t xml:space="preserve"> </w:t>
      </w:r>
      <w:r w:rsidRPr="009620C5">
        <w:rPr>
          <w:rFonts w:ascii="Arial" w:hAnsi="Arial" w:cs="Arial"/>
          <w:highlight w:val="yellow"/>
        </w:rPr>
        <w:t xml:space="preserve">ICT needs associated with his or her civic duties. Where a </w:t>
      </w:r>
      <w:r w:rsidR="00A460F9">
        <w:rPr>
          <w:rFonts w:ascii="Arial" w:hAnsi="Arial" w:cs="Arial"/>
          <w:highlight w:val="yellow"/>
        </w:rPr>
        <w:t>c</w:t>
      </w:r>
      <w:r w:rsidRPr="009620C5">
        <w:rPr>
          <w:rFonts w:ascii="Arial" w:hAnsi="Arial" w:cs="Arial"/>
          <w:highlight w:val="yellow"/>
        </w:rPr>
        <w:t xml:space="preserve">ouncil prefers to provide ICT devices directly to </w:t>
      </w:r>
      <w:r w:rsidR="00A460F9">
        <w:rPr>
          <w:rFonts w:ascii="Arial" w:hAnsi="Arial" w:cs="Arial"/>
          <w:highlight w:val="yellow"/>
        </w:rPr>
        <w:t>c</w:t>
      </w:r>
      <w:r w:rsidR="006C0BE5" w:rsidRPr="009620C5">
        <w:rPr>
          <w:rFonts w:ascii="Arial" w:hAnsi="Arial" w:cs="Arial"/>
          <w:highlight w:val="yellow"/>
        </w:rPr>
        <w:t>ouncillors</w:t>
      </w:r>
      <w:r w:rsidRPr="009620C5">
        <w:rPr>
          <w:rFonts w:ascii="Arial" w:hAnsi="Arial" w:cs="Arial"/>
          <w:highlight w:val="yellow"/>
        </w:rPr>
        <w:t>, alternative clauses can be substituted.]</w:t>
      </w:r>
      <w:r w:rsidRPr="009620C5">
        <w:rPr>
          <w:rFonts w:ascii="Arial" w:hAnsi="Arial" w:cs="Arial"/>
        </w:rPr>
        <w:t xml:space="preserve"> </w:t>
      </w:r>
    </w:p>
    <w:p w14:paraId="3B8FE5A5" w14:textId="1BE56724" w:rsidR="00D24CD1" w:rsidRPr="009620C5" w:rsidRDefault="00535A34" w:rsidP="005567A6">
      <w:pPr>
        <w:pStyle w:val="ListNumber0"/>
        <w:numPr>
          <w:ilvl w:val="1"/>
          <w:numId w:val="15"/>
        </w:numPr>
        <w:ind w:left="993" w:hanging="567"/>
        <w:rPr>
          <w:rFonts w:ascii="Arial" w:hAnsi="Arial" w:cs="Arial"/>
        </w:rPr>
      </w:pPr>
      <w:r w:rsidRPr="009620C5">
        <w:rPr>
          <w:rFonts w:ascii="Arial" w:hAnsi="Arial" w:cs="Arial"/>
        </w:rPr>
        <w:t xml:space="preserve">Council will </w:t>
      </w:r>
      <w:r w:rsidR="003D7DF5" w:rsidRPr="009620C5">
        <w:rPr>
          <w:rFonts w:ascii="Arial" w:hAnsi="Arial" w:cs="Arial"/>
        </w:rPr>
        <w:t xml:space="preserve">provide or </w:t>
      </w:r>
      <w:r w:rsidRPr="009620C5">
        <w:rPr>
          <w:rFonts w:ascii="Arial" w:hAnsi="Arial" w:cs="Arial"/>
        </w:rPr>
        <w:t xml:space="preserve">reimburse </w:t>
      </w:r>
      <w:r w:rsidR="00A460F9">
        <w:rPr>
          <w:rFonts w:ascii="Arial" w:hAnsi="Arial" w:cs="Arial"/>
        </w:rPr>
        <w:t>c</w:t>
      </w:r>
      <w:r w:rsidRPr="009620C5">
        <w:rPr>
          <w:rFonts w:ascii="Arial" w:hAnsi="Arial" w:cs="Arial"/>
        </w:rPr>
        <w:t>ouncillors for expenses associated with</w:t>
      </w:r>
      <w:r w:rsidR="00071C5E" w:rsidRPr="009620C5">
        <w:rPr>
          <w:rFonts w:ascii="Arial" w:hAnsi="Arial" w:cs="Arial"/>
        </w:rPr>
        <w:t xml:space="preserve"> appropriate</w:t>
      </w:r>
      <w:r w:rsidRPr="009620C5">
        <w:rPr>
          <w:rFonts w:ascii="Arial" w:hAnsi="Arial" w:cs="Arial"/>
        </w:rPr>
        <w:t xml:space="preserve"> ICT devices and services up to</w:t>
      </w:r>
      <w:r w:rsidR="007F77BD" w:rsidRPr="009620C5">
        <w:rPr>
          <w:rFonts w:ascii="Arial" w:hAnsi="Arial" w:cs="Arial"/>
        </w:rPr>
        <w:t xml:space="preserve"> </w:t>
      </w:r>
      <w:r w:rsidR="00D24CD1" w:rsidRPr="009620C5">
        <w:rPr>
          <w:rFonts w:ascii="Arial" w:hAnsi="Arial" w:cs="Arial"/>
        </w:rPr>
        <w:t xml:space="preserve">a </w:t>
      </w:r>
      <w:r w:rsidR="007F77BD" w:rsidRPr="009620C5">
        <w:rPr>
          <w:rFonts w:ascii="Arial" w:hAnsi="Arial" w:cs="Arial"/>
        </w:rPr>
        <w:t xml:space="preserve">limit of </w:t>
      </w:r>
      <w:r w:rsidR="003B2064" w:rsidRPr="009620C5">
        <w:rPr>
          <w:rFonts w:ascii="Arial" w:hAnsi="Arial" w:cs="Arial"/>
          <w:highlight w:val="yellow"/>
        </w:rPr>
        <w:t>$[insert]</w:t>
      </w:r>
      <w:r w:rsidR="003B2064" w:rsidRPr="009620C5">
        <w:rPr>
          <w:rFonts w:ascii="Arial" w:hAnsi="Arial" w:cs="Arial"/>
        </w:rPr>
        <w:t xml:space="preserve"> </w:t>
      </w:r>
      <w:r w:rsidR="00D24CD1" w:rsidRPr="009620C5">
        <w:rPr>
          <w:rFonts w:ascii="Arial" w:hAnsi="Arial" w:cs="Arial"/>
        </w:rPr>
        <w:t xml:space="preserve">per annum </w:t>
      </w:r>
      <w:r w:rsidR="007F77BD" w:rsidRPr="009620C5">
        <w:rPr>
          <w:rFonts w:ascii="Arial" w:hAnsi="Arial" w:cs="Arial"/>
        </w:rPr>
        <w:t xml:space="preserve">for each </w:t>
      </w:r>
      <w:r w:rsidR="00A460F9">
        <w:rPr>
          <w:rFonts w:ascii="Arial" w:hAnsi="Arial" w:cs="Arial"/>
        </w:rPr>
        <w:t>c</w:t>
      </w:r>
      <w:r w:rsidR="007F77BD" w:rsidRPr="009620C5">
        <w:rPr>
          <w:rFonts w:ascii="Arial" w:hAnsi="Arial" w:cs="Arial"/>
        </w:rPr>
        <w:t>ouncillor</w:t>
      </w:r>
      <w:r w:rsidRPr="009620C5">
        <w:rPr>
          <w:rFonts w:ascii="Arial" w:hAnsi="Arial" w:cs="Arial"/>
        </w:rPr>
        <w:t>.</w:t>
      </w:r>
      <w:r w:rsidR="00D24CD1" w:rsidRPr="009620C5">
        <w:rPr>
          <w:rFonts w:ascii="Arial" w:hAnsi="Arial" w:cs="Arial"/>
        </w:rPr>
        <w:t xml:space="preserve"> This </w:t>
      </w:r>
      <w:r w:rsidR="00FB1E3A" w:rsidRPr="009620C5">
        <w:rPr>
          <w:rFonts w:ascii="Arial" w:hAnsi="Arial" w:cs="Arial"/>
        </w:rPr>
        <w:t xml:space="preserve">may include mobile phones and tablets, mobile phone and tablet </w:t>
      </w:r>
      <w:r w:rsidR="00D91023" w:rsidRPr="009620C5">
        <w:rPr>
          <w:rFonts w:ascii="Arial" w:hAnsi="Arial" w:cs="Arial"/>
        </w:rPr>
        <w:t xml:space="preserve">services and </w:t>
      </w:r>
      <w:r w:rsidR="00FB1E3A" w:rsidRPr="009620C5">
        <w:rPr>
          <w:rFonts w:ascii="Arial" w:hAnsi="Arial" w:cs="Arial"/>
        </w:rPr>
        <w:t xml:space="preserve">data, and home </w:t>
      </w:r>
      <w:r w:rsidR="0020075C" w:rsidRPr="009620C5">
        <w:rPr>
          <w:rFonts w:ascii="Arial" w:hAnsi="Arial" w:cs="Arial"/>
        </w:rPr>
        <w:t xml:space="preserve">internet </w:t>
      </w:r>
      <w:r w:rsidR="00FB1E3A" w:rsidRPr="009620C5">
        <w:rPr>
          <w:rFonts w:ascii="Arial" w:hAnsi="Arial" w:cs="Arial"/>
        </w:rPr>
        <w:t xml:space="preserve">costs. </w:t>
      </w:r>
    </w:p>
    <w:p w14:paraId="1A69B7E5" w14:textId="4AB28F51" w:rsidR="007F77BD" w:rsidRPr="009620C5" w:rsidRDefault="00D24CD1" w:rsidP="005567A6">
      <w:pPr>
        <w:pStyle w:val="ListNumber0"/>
        <w:numPr>
          <w:ilvl w:val="1"/>
          <w:numId w:val="15"/>
        </w:numPr>
        <w:ind w:left="993" w:hanging="567"/>
        <w:rPr>
          <w:rFonts w:ascii="Arial" w:hAnsi="Arial" w:cs="Arial"/>
        </w:rPr>
      </w:pPr>
      <w:r w:rsidRPr="009620C5">
        <w:rPr>
          <w:rFonts w:ascii="Arial" w:hAnsi="Arial" w:cs="Arial"/>
        </w:rPr>
        <w:t xml:space="preserve">Reimbursements will be made only for </w:t>
      </w:r>
      <w:r w:rsidR="007F77BD" w:rsidRPr="009620C5">
        <w:rPr>
          <w:rFonts w:ascii="Arial" w:hAnsi="Arial" w:cs="Arial"/>
        </w:rPr>
        <w:t>communications</w:t>
      </w:r>
      <w:r w:rsidR="00E90D19" w:rsidRPr="009620C5">
        <w:rPr>
          <w:rFonts w:ascii="Arial" w:hAnsi="Arial" w:cs="Arial"/>
        </w:rPr>
        <w:t xml:space="preserve"> devices and services</w:t>
      </w:r>
      <w:r w:rsidR="00C45371" w:rsidRPr="009620C5">
        <w:rPr>
          <w:rFonts w:ascii="Arial" w:hAnsi="Arial" w:cs="Arial"/>
        </w:rPr>
        <w:t xml:space="preserve"> </w:t>
      </w:r>
      <w:r w:rsidR="00FB1E3A" w:rsidRPr="009620C5">
        <w:rPr>
          <w:rFonts w:ascii="Arial" w:hAnsi="Arial" w:cs="Arial"/>
        </w:rPr>
        <w:t xml:space="preserve">used for </w:t>
      </w:r>
      <w:r w:rsidR="00A460F9">
        <w:rPr>
          <w:rFonts w:ascii="Arial" w:hAnsi="Arial" w:cs="Arial"/>
        </w:rPr>
        <w:t>c</w:t>
      </w:r>
      <w:r w:rsidR="00FB1E3A" w:rsidRPr="009620C5">
        <w:rPr>
          <w:rFonts w:ascii="Arial" w:hAnsi="Arial" w:cs="Arial"/>
        </w:rPr>
        <w:t>ouncillors to undertake their civic duties, such as:</w:t>
      </w:r>
      <w:r w:rsidR="007F77BD" w:rsidRPr="009620C5">
        <w:rPr>
          <w:rFonts w:ascii="Arial" w:hAnsi="Arial" w:cs="Arial"/>
        </w:rPr>
        <w:t xml:space="preserve"> </w:t>
      </w:r>
    </w:p>
    <w:p w14:paraId="64C09492" w14:textId="3F30FBF4" w:rsidR="00535A34" w:rsidRPr="009620C5" w:rsidRDefault="00087EE7" w:rsidP="00881CA5">
      <w:pPr>
        <w:pStyle w:val="TableBullet0"/>
        <w:ind w:left="1418" w:hanging="425"/>
        <w:rPr>
          <w:rFonts w:ascii="Arial" w:hAnsi="Arial" w:cs="Arial"/>
        </w:rPr>
      </w:pPr>
      <w:r w:rsidRPr="009620C5">
        <w:rPr>
          <w:rFonts w:ascii="Arial" w:hAnsi="Arial" w:cs="Arial"/>
        </w:rPr>
        <w:t>r</w:t>
      </w:r>
      <w:r w:rsidR="00535A34" w:rsidRPr="009620C5">
        <w:rPr>
          <w:rFonts w:ascii="Arial" w:hAnsi="Arial" w:cs="Arial"/>
        </w:rPr>
        <w:t xml:space="preserve">eceiving </w:t>
      </w:r>
      <w:r w:rsidR="00FB1E3A" w:rsidRPr="009620C5">
        <w:rPr>
          <w:rFonts w:ascii="Arial" w:hAnsi="Arial" w:cs="Arial"/>
        </w:rPr>
        <w:t>and reading</w:t>
      </w:r>
      <w:r w:rsidR="00535A34" w:rsidRPr="009620C5">
        <w:rPr>
          <w:rFonts w:ascii="Arial" w:hAnsi="Arial" w:cs="Arial"/>
        </w:rPr>
        <w:t xml:space="preserve"> </w:t>
      </w:r>
      <w:r w:rsidR="00A460F9">
        <w:rPr>
          <w:rFonts w:ascii="Arial" w:hAnsi="Arial" w:cs="Arial"/>
        </w:rPr>
        <w:t>c</w:t>
      </w:r>
      <w:r w:rsidR="00535A34" w:rsidRPr="009620C5">
        <w:rPr>
          <w:rFonts w:ascii="Arial" w:hAnsi="Arial" w:cs="Arial"/>
        </w:rPr>
        <w:t>ouncil business papers</w:t>
      </w:r>
    </w:p>
    <w:p w14:paraId="4B1090B6" w14:textId="77777777" w:rsidR="00535A34" w:rsidRPr="009620C5" w:rsidRDefault="00B04E6F" w:rsidP="00881CA5">
      <w:pPr>
        <w:pStyle w:val="TableBullet0"/>
        <w:ind w:left="1418" w:hanging="425"/>
        <w:rPr>
          <w:rFonts w:ascii="Arial" w:hAnsi="Arial" w:cs="Arial"/>
        </w:rPr>
      </w:pPr>
      <w:r w:rsidRPr="009620C5">
        <w:rPr>
          <w:rFonts w:ascii="Arial" w:hAnsi="Arial" w:cs="Arial"/>
        </w:rPr>
        <w:t xml:space="preserve">relevant </w:t>
      </w:r>
      <w:r w:rsidR="00087EE7" w:rsidRPr="009620C5">
        <w:rPr>
          <w:rFonts w:ascii="Arial" w:hAnsi="Arial" w:cs="Arial"/>
        </w:rPr>
        <w:t xml:space="preserve">phone calls and correspondence </w:t>
      </w:r>
    </w:p>
    <w:p w14:paraId="558C70A1" w14:textId="77777777" w:rsidR="007F77BD" w:rsidRPr="009620C5" w:rsidRDefault="00FB1E3A" w:rsidP="00881CA5">
      <w:pPr>
        <w:pStyle w:val="TableBullet0"/>
        <w:ind w:left="1418" w:hanging="425"/>
        <w:rPr>
          <w:rFonts w:ascii="Arial" w:hAnsi="Arial" w:cs="Arial"/>
        </w:rPr>
      </w:pPr>
      <w:r w:rsidRPr="009620C5">
        <w:rPr>
          <w:rFonts w:ascii="Arial" w:hAnsi="Arial" w:cs="Arial"/>
        </w:rPr>
        <w:t>diary and appointment management</w:t>
      </w:r>
      <w:r w:rsidR="007F77BD" w:rsidRPr="009620C5">
        <w:rPr>
          <w:rFonts w:ascii="Arial" w:hAnsi="Arial" w:cs="Arial"/>
        </w:rPr>
        <w:t xml:space="preserve">. </w:t>
      </w:r>
    </w:p>
    <w:p w14:paraId="07C9BA84" w14:textId="553E9E33" w:rsidR="007F77BD" w:rsidRPr="009620C5" w:rsidRDefault="007F77BD" w:rsidP="005567A6">
      <w:pPr>
        <w:pStyle w:val="ListNumber0"/>
        <w:numPr>
          <w:ilvl w:val="1"/>
          <w:numId w:val="15"/>
        </w:numPr>
        <w:ind w:left="993" w:hanging="567"/>
        <w:rPr>
          <w:rFonts w:ascii="Arial" w:hAnsi="Arial" w:cs="Arial"/>
        </w:rPr>
      </w:pPr>
      <w:r w:rsidRPr="009620C5">
        <w:rPr>
          <w:rFonts w:ascii="Arial" w:hAnsi="Arial" w:cs="Arial"/>
        </w:rPr>
        <w:t xml:space="preserve">Councillors may seek reimbursement for applications on their mobile electronic communication device that are directly related to their duties as a </w:t>
      </w:r>
      <w:r w:rsidR="00A460F9">
        <w:rPr>
          <w:rFonts w:ascii="Arial" w:hAnsi="Arial" w:cs="Arial"/>
        </w:rPr>
        <w:t>c</w:t>
      </w:r>
      <w:r w:rsidRPr="009620C5">
        <w:rPr>
          <w:rFonts w:ascii="Arial" w:hAnsi="Arial" w:cs="Arial"/>
        </w:rPr>
        <w:t>ouncillor</w:t>
      </w:r>
      <w:r w:rsidR="00071C5E" w:rsidRPr="009620C5">
        <w:rPr>
          <w:rFonts w:ascii="Arial" w:hAnsi="Arial" w:cs="Arial"/>
        </w:rPr>
        <w:t>, within the maximum limit</w:t>
      </w:r>
      <w:r w:rsidRPr="009620C5">
        <w:rPr>
          <w:rFonts w:ascii="Arial" w:hAnsi="Arial" w:cs="Arial"/>
        </w:rPr>
        <w:t xml:space="preserve">.  </w:t>
      </w:r>
    </w:p>
    <w:p w14:paraId="61050E40" w14:textId="77777777" w:rsidR="007E0DA7" w:rsidRPr="009620C5" w:rsidRDefault="003B2064" w:rsidP="00671532">
      <w:pPr>
        <w:pStyle w:val="ListNumber0"/>
        <w:keepNext/>
        <w:keepLines/>
        <w:numPr>
          <w:ilvl w:val="0"/>
          <w:numId w:val="0"/>
        </w:numPr>
        <w:ind w:left="360"/>
        <w:rPr>
          <w:rFonts w:ascii="Arial" w:hAnsi="Arial" w:cs="Arial"/>
          <w:b/>
        </w:rPr>
      </w:pPr>
      <w:r w:rsidRPr="009620C5">
        <w:rPr>
          <w:rFonts w:ascii="Arial" w:hAnsi="Arial" w:cs="Arial"/>
          <w:b/>
          <w:sz w:val="24"/>
        </w:rPr>
        <w:t>S</w:t>
      </w:r>
      <w:r w:rsidR="007E0DA7" w:rsidRPr="009620C5">
        <w:rPr>
          <w:rFonts w:ascii="Arial" w:hAnsi="Arial" w:cs="Arial"/>
          <w:b/>
          <w:sz w:val="24"/>
        </w:rPr>
        <w:t xml:space="preserve">pecial requirement </w:t>
      </w:r>
      <w:r w:rsidRPr="009620C5">
        <w:rPr>
          <w:rFonts w:ascii="Arial" w:hAnsi="Arial" w:cs="Arial"/>
          <w:b/>
          <w:sz w:val="24"/>
        </w:rPr>
        <w:t xml:space="preserve">and carer </w:t>
      </w:r>
      <w:r w:rsidR="007E0DA7" w:rsidRPr="009620C5">
        <w:rPr>
          <w:rFonts w:ascii="Arial" w:hAnsi="Arial" w:cs="Arial"/>
          <w:b/>
          <w:sz w:val="24"/>
        </w:rPr>
        <w:t>expenses</w:t>
      </w:r>
    </w:p>
    <w:p w14:paraId="1A00A536" w14:textId="0863EC90" w:rsidR="007E0DA7" w:rsidRPr="009620C5" w:rsidRDefault="00071C5E" w:rsidP="005567A6">
      <w:pPr>
        <w:pStyle w:val="ListNumber0"/>
        <w:numPr>
          <w:ilvl w:val="1"/>
          <w:numId w:val="15"/>
        </w:numPr>
        <w:ind w:left="993" w:hanging="567"/>
        <w:rPr>
          <w:rFonts w:ascii="Arial" w:hAnsi="Arial" w:cs="Arial"/>
        </w:rPr>
      </w:pPr>
      <w:r w:rsidRPr="009620C5">
        <w:rPr>
          <w:rFonts w:ascii="Arial" w:hAnsi="Arial" w:cs="Arial"/>
        </w:rPr>
        <w:t xml:space="preserve">Council encourages </w:t>
      </w:r>
      <w:r w:rsidR="007E0DA7" w:rsidRPr="009620C5">
        <w:rPr>
          <w:rFonts w:ascii="Arial" w:hAnsi="Arial" w:cs="Arial"/>
        </w:rPr>
        <w:t xml:space="preserve">wide participation and interest in civic office. </w:t>
      </w:r>
      <w:r w:rsidR="00D24668" w:rsidRPr="009620C5">
        <w:rPr>
          <w:rFonts w:ascii="Arial" w:hAnsi="Arial" w:cs="Arial"/>
        </w:rPr>
        <w:t xml:space="preserve">It will </w:t>
      </w:r>
      <w:r w:rsidR="00495229" w:rsidRPr="009620C5">
        <w:rPr>
          <w:rFonts w:ascii="Arial" w:hAnsi="Arial" w:cs="Arial"/>
        </w:rPr>
        <w:t xml:space="preserve">seek to </w:t>
      </w:r>
      <w:r w:rsidR="00D24668" w:rsidRPr="009620C5">
        <w:rPr>
          <w:rFonts w:ascii="Arial" w:hAnsi="Arial" w:cs="Arial"/>
        </w:rPr>
        <w:t xml:space="preserve">ensure </w:t>
      </w:r>
      <w:r w:rsidR="00A26092">
        <w:rPr>
          <w:rFonts w:ascii="Arial" w:hAnsi="Arial" w:cs="Arial"/>
        </w:rPr>
        <w:t>c</w:t>
      </w:r>
      <w:r w:rsidR="007E0DA7" w:rsidRPr="009620C5">
        <w:rPr>
          <w:rFonts w:ascii="Arial" w:hAnsi="Arial" w:cs="Arial"/>
        </w:rPr>
        <w:t xml:space="preserve">ouncil premises and associated facilities are accessible, including provision for sight or hearing impaired </w:t>
      </w:r>
      <w:r w:rsidR="00A26092">
        <w:rPr>
          <w:rFonts w:ascii="Arial" w:hAnsi="Arial" w:cs="Arial"/>
        </w:rPr>
        <w:t>c</w:t>
      </w:r>
      <w:r w:rsidR="007E0DA7" w:rsidRPr="009620C5">
        <w:rPr>
          <w:rFonts w:ascii="Arial" w:hAnsi="Arial" w:cs="Arial"/>
        </w:rPr>
        <w:t>ouncillors</w:t>
      </w:r>
      <w:r w:rsidR="0070321B" w:rsidRPr="009620C5">
        <w:rPr>
          <w:rFonts w:ascii="Arial" w:hAnsi="Arial" w:cs="Arial"/>
        </w:rPr>
        <w:t xml:space="preserve"> </w:t>
      </w:r>
      <w:r w:rsidR="007E0DA7" w:rsidRPr="009620C5">
        <w:rPr>
          <w:rFonts w:ascii="Arial" w:hAnsi="Arial" w:cs="Arial"/>
        </w:rPr>
        <w:t>and those with other disabilities.</w:t>
      </w:r>
    </w:p>
    <w:p w14:paraId="25CEDB0A" w14:textId="7C770FC6" w:rsidR="007E0DA7" w:rsidRPr="009620C5" w:rsidRDefault="007E0DA7" w:rsidP="005567A6">
      <w:pPr>
        <w:pStyle w:val="ListNumber0"/>
        <w:numPr>
          <w:ilvl w:val="1"/>
          <w:numId w:val="15"/>
        </w:numPr>
        <w:ind w:left="993" w:hanging="567"/>
        <w:rPr>
          <w:rFonts w:ascii="Arial" w:hAnsi="Arial" w:cs="Arial"/>
        </w:rPr>
      </w:pPr>
      <w:r w:rsidRPr="009620C5">
        <w:rPr>
          <w:rFonts w:ascii="Arial" w:hAnsi="Arial" w:cs="Arial"/>
        </w:rPr>
        <w:t>Transport</w:t>
      </w:r>
      <w:r w:rsidR="00235D96" w:rsidRPr="009620C5">
        <w:rPr>
          <w:rFonts w:ascii="Arial" w:hAnsi="Arial" w:cs="Arial"/>
        </w:rPr>
        <w:t xml:space="preserve">ation provisions </w:t>
      </w:r>
      <w:r w:rsidRPr="009620C5">
        <w:rPr>
          <w:rFonts w:ascii="Arial" w:hAnsi="Arial" w:cs="Arial"/>
        </w:rPr>
        <w:t>o</w:t>
      </w:r>
      <w:r w:rsidR="00235D96" w:rsidRPr="009620C5">
        <w:rPr>
          <w:rFonts w:ascii="Arial" w:hAnsi="Arial" w:cs="Arial"/>
        </w:rPr>
        <w:t xml:space="preserve">utlined in this policy </w:t>
      </w:r>
      <w:r w:rsidRPr="009620C5">
        <w:rPr>
          <w:rFonts w:ascii="Arial" w:hAnsi="Arial" w:cs="Arial"/>
        </w:rPr>
        <w:t xml:space="preserve">will also assist </w:t>
      </w:r>
      <w:r w:rsidR="00A26092">
        <w:rPr>
          <w:rFonts w:ascii="Arial" w:hAnsi="Arial" w:cs="Arial"/>
        </w:rPr>
        <w:t>c</w:t>
      </w:r>
      <w:r w:rsidRPr="009620C5">
        <w:rPr>
          <w:rFonts w:ascii="Arial" w:hAnsi="Arial" w:cs="Arial"/>
        </w:rPr>
        <w:t>ouncillors</w:t>
      </w:r>
      <w:r w:rsidR="00235D96" w:rsidRPr="009620C5">
        <w:rPr>
          <w:rFonts w:ascii="Arial" w:hAnsi="Arial" w:cs="Arial"/>
        </w:rPr>
        <w:t xml:space="preserve"> who may be unable </w:t>
      </w:r>
      <w:r w:rsidRPr="009620C5">
        <w:rPr>
          <w:rFonts w:ascii="Arial" w:hAnsi="Arial" w:cs="Arial"/>
        </w:rPr>
        <w:t>to drive a vehicle.</w:t>
      </w:r>
    </w:p>
    <w:p w14:paraId="0BB5E0FC" w14:textId="66ABFECD" w:rsidR="009535FC" w:rsidRPr="009620C5" w:rsidRDefault="009535FC" w:rsidP="005567A6">
      <w:pPr>
        <w:pStyle w:val="ListNumber0"/>
        <w:numPr>
          <w:ilvl w:val="1"/>
          <w:numId w:val="15"/>
        </w:numPr>
        <w:ind w:left="993" w:hanging="567"/>
        <w:rPr>
          <w:rFonts w:ascii="Arial" w:hAnsi="Arial" w:cs="Arial"/>
        </w:rPr>
      </w:pPr>
      <w:r w:rsidRPr="009620C5">
        <w:rPr>
          <w:rFonts w:ascii="Arial" w:hAnsi="Arial" w:cs="Arial"/>
        </w:rPr>
        <w:t xml:space="preserve">In addition to the provisions above,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 xml:space="preserve">anager may authorise the provision of reasonable additional facilities and expenses in order to allow a </w:t>
      </w:r>
      <w:r w:rsidR="00A26092">
        <w:rPr>
          <w:rFonts w:ascii="Arial" w:hAnsi="Arial" w:cs="Arial"/>
        </w:rPr>
        <w:t>c</w:t>
      </w:r>
      <w:r w:rsidRPr="009620C5">
        <w:rPr>
          <w:rFonts w:ascii="Arial" w:hAnsi="Arial" w:cs="Arial"/>
        </w:rPr>
        <w:t>ouncillor with a disability to perform their civic duties.</w:t>
      </w:r>
    </w:p>
    <w:p w14:paraId="5B84C88F" w14:textId="77777777" w:rsidR="007E0DA7" w:rsidRPr="009620C5" w:rsidRDefault="007E0DA7" w:rsidP="005567A6">
      <w:pPr>
        <w:pStyle w:val="ListNumber0"/>
        <w:numPr>
          <w:ilvl w:val="1"/>
          <w:numId w:val="15"/>
        </w:numPr>
        <w:ind w:left="993" w:hanging="567"/>
        <w:rPr>
          <w:rFonts w:ascii="Arial" w:hAnsi="Arial" w:cs="Arial"/>
        </w:rPr>
      </w:pPr>
      <w:r w:rsidRPr="009620C5">
        <w:rPr>
          <w:rFonts w:ascii="Arial" w:hAnsi="Arial" w:cs="Arial"/>
        </w:rPr>
        <w:t>Councillors who are the principal carer of a child or other elderly,</w:t>
      </w:r>
      <w:r w:rsidR="0070321B" w:rsidRPr="009620C5">
        <w:rPr>
          <w:rFonts w:ascii="Arial" w:hAnsi="Arial" w:cs="Arial"/>
        </w:rPr>
        <w:t xml:space="preserve"> </w:t>
      </w:r>
      <w:r w:rsidRPr="009620C5">
        <w:rPr>
          <w:rFonts w:ascii="Arial" w:hAnsi="Arial" w:cs="Arial"/>
        </w:rPr>
        <w:t>disabled and/or sick immediate famil</w:t>
      </w:r>
      <w:r w:rsidR="00C36DDD" w:rsidRPr="009620C5">
        <w:rPr>
          <w:rFonts w:ascii="Arial" w:hAnsi="Arial" w:cs="Arial"/>
        </w:rPr>
        <w:t>y member will be entitled to re</w:t>
      </w:r>
      <w:r w:rsidRPr="009620C5">
        <w:rPr>
          <w:rFonts w:ascii="Arial" w:hAnsi="Arial" w:cs="Arial"/>
        </w:rPr>
        <w:t>imbursement of</w:t>
      </w:r>
      <w:r w:rsidR="0070321B" w:rsidRPr="009620C5">
        <w:rPr>
          <w:rFonts w:ascii="Arial" w:hAnsi="Arial" w:cs="Arial"/>
        </w:rPr>
        <w:t xml:space="preserve"> </w:t>
      </w:r>
      <w:r w:rsidR="00D24668" w:rsidRPr="009620C5">
        <w:rPr>
          <w:rFonts w:ascii="Arial" w:hAnsi="Arial" w:cs="Arial"/>
        </w:rPr>
        <w:t>carer’s</w:t>
      </w:r>
      <w:r w:rsidRPr="009620C5">
        <w:rPr>
          <w:rFonts w:ascii="Arial" w:hAnsi="Arial" w:cs="Arial"/>
        </w:rPr>
        <w:t xml:space="preserve"> expenses up to a maximum of </w:t>
      </w:r>
      <w:r w:rsidR="0075524C" w:rsidRPr="009620C5">
        <w:rPr>
          <w:rFonts w:ascii="Arial" w:hAnsi="Arial" w:cs="Arial"/>
          <w:highlight w:val="yellow"/>
        </w:rPr>
        <w:t>$[insert]</w:t>
      </w:r>
      <w:r w:rsidRPr="009620C5">
        <w:rPr>
          <w:rFonts w:ascii="Arial" w:hAnsi="Arial" w:cs="Arial"/>
        </w:rPr>
        <w:t xml:space="preserve"> per annum for attendance at</w:t>
      </w:r>
      <w:r w:rsidR="00D24668" w:rsidRPr="009620C5">
        <w:rPr>
          <w:rFonts w:ascii="Arial" w:hAnsi="Arial" w:cs="Arial"/>
        </w:rPr>
        <w:t xml:space="preserve"> official business</w:t>
      </w:r>
      <w:r w:rsidRPr="009620C5">
        <w:rPr>
          <w:rFonts w:ascii="Arial" w:hAnsi="Arial" w:cs="Arial"/>
        </w:rPr>
        <w:t>, plus</w:t>
      </w:r>
      <w:r w:rsidR="0070321B" w:rsidRPr="009620C5">
        <w:rPr>
          <w:rFonts w:ascii="Arial" w:hAnsi="Arial" w:cs="Arial"/>
        </w:rPr>
        <w:t xml:space="preserve"> </w:t>
      </w:r>
      <w:r w:rsidRPr="009620C5">
        <w:rPr>
          <w:rFonts w:ascii="Arial" w:hAnsi="Arial" w:cs="Arial"/>
        </w:rPr>
        <w:t>reasonable travel from the principal place of residence.</w:t>
      </w:r>
    </w:p>
    <w:p w14:paraId="100F0BD1" w14:textId="77777777" w:rsidR="007E0DA7" w:rsidRPr="009620C5" w:rsidRDefault="007E0DA7" w:rsidP="005567A6">
      <w:pPr>
        <w:pStyle w:val="ListNumber0"/>
        <w:numPr>
          <w:ilvl w:val="1"/>
          <w:numId w:val="15"/>
        </w:numPr>
        <w:ind w:left="993" w:hanging="567"/>
        <w:rPr>
          <w:rFonts w:ascii="Arial" w:hAnsi="Arial" w:cs="Arial"/>
        </w:rPr>
      </w:pPr>
      <w:r w:rsidRPr="009620C5">
        <w:rPr>
          <w:rFonts w:ascii="Arial" w:hAnsi="Arial" w:cs="Arial"/>
        </w:rPr>
        <w:t>Child care expenses</w:t>
      </w:r>
      <w:r w:rsidR="00D24668" w:rsidRPr="009620C5">
        <w:rPr>
          <w:rFonts w:ascii="Arial" w:hAnsi="Arial" w:cs="Arial"/>
        </w:rPr>
        <w:t xml:space="preserve"> may be claimed for children </w:t>
      </w:r>
      <w:r w:rsidR="00071C5E" w:rsidRPr="009620C5">
        <w:rPr>
          <w:rFonts w:ascii="Arial" w:hAnsi="Arial" w:cs="Arial"/>
        </w:rPr>
        <w:t>up to</w:t>
      </w:r>
      <w:r w:rsidRPr="009620C5">
        <w:rPr>
          <w:rFonts w:ascii="Arial" w:hAnsi="Arial" w:cs="Arial"/>
        </w:rPr>
        <w:t xml:space="preserve"> and including the age of 16</w:t>
      </w:r>
      <w:r w:rsidR="0070321B" w:rsidRPr="009620C5">
        <w:rPr>
          <w:rFonts w:ascii="Arial" w:hAnsi="Arial" w:cs="Arial"/>
        </w:rPr>
        <w:t xml:space="preserve"> </w:t>
      </w:r>
      <w:r w:rsidRPr="009620C5">
        <w:rPr>
          <w:rFonts w:ascii="Arial" w:hAnsi="Arial" w:cs="Arial"/>
        </w:rPr>
        <w:t>years</w:t>
      </w:r>
      <w:r w:rsidR="00D24CD1" w:rsidRPr="009620C5">
        <w:rPr>
          <w:rFonts w:ascii="Arial" w:hAnsi="Arial" w:cs="Arial"/>
        </w:rPr>
        <w:t xml:space="preserve"> where</w:t>
      </w:r>
      <w:r w:rsidR="0070321B" w:rsidRPr="009620C5">
        <w:rPr>
          <w:rFonts w:ascii="Arial" w:hAnsi="Arial" w:cs="Arial"/>
        </w:rPr>
        <w:t xml:space="preserve"> the carer is not a relative</w:t>
      </w:r>
      <w:r w:rsidRPr="009620C5">
        <w:rPr>
          <w:rFonts w:ascii="Arial" w:hAnsi="Arial" w:cs="Arial"/>
        </w:rPr>
        <w:t xml:space="preserve">. </w:t>
      </w:r>
    </w:p>
    <w:p w14:paraId="2C44F9B0" w14:textId="73FE9EB3" w:rsidR="0070321B" w:rsidRPr="009620C5" w:rsidRDefault="00071C5E" w:rsidP="005567A6">
      <w:pPr>
        <w:pStyle w:val="ListNumber0"/>
        <w:numPr>
          <w:ilvl w:val="1"/>
          <w:numId w:val="15"/>
        </w:numPr>
        <w:ind w:left="993" w:hanging="567"/>
        <w:rPr>
          <w:rFonts w:ascii="Arial" w:hAnsi="Arial" w:cs="Arial"/>
        </w:rPr>
      </w:pPr>
      <w:r w:rsidRPr="009620C5">
        <w:rPr>
          <w:rFonts w:ascii="Arial" w:hAnsi="Arial" w:cs="Arial"/>
        </w:rPr>
        <w:t xml:space="preserve">In the event of caring for an adult person, </w:t>
      </w:r>
      <w:r w:rsidR="00A26092">
        <w:rPr>
          <w:rFonts w:ascii="Arial" w:hAnsi="Arial" w:cs="Arial"/>
        </w:rPr>
        <w:t>c</w:t>
      </w:r>
      <w:r w:rsidR="0070321B" w:rsidRPr="009620C5">
        <w:rPr>
          <w:rFonts w:ascii="Arial" w:hAnsi="Arial" w:cs="Arial"/>
        </w:rPr>
        <w:t xml:space="preserve">ouncillors will need to provide suitable evidence to the </w:t>
      </w:r>
      <w:r w:rsidR="00A26092">
        <w:rPr>
          <w:rFonts w:ascii="Arial" w:hAnsi="Arial" w:cs="Arial"/>
        </w:rPr>
        <w:t>g</w:t>
      </w:r>
      <w:r w:rsidR="00D24668" w:rsidRPr="009620C5">
        <w:rPr>
          <w:rFonts w:ascii="Arial" w:hAnsi="Arial" w:cs="Arial"/>
        </w:rPr>
        <w:t xml:space="preserve">eneral </w:t>
      </w:r>
      <w:r w:rsidR="00A26092">
        <w:rPr>
          <w:rFonts w:ascii="Arial" w:hAnsi="Arial" w:cs="Arial"/>
        </w:rPr>
        <w:t>m</w:t>
      </w:r>
      <w:r w:rsidR="00D24668" w:rsidRPr="009620C5">
        <w:rPr>
          <w:rFonts w:ascii="Arial" w:hAnsi="Arial" w:cs="Arial"/>
        </w:rPr>
        <w:t xml:space="preserve">anager </w:t>
      </w:r>
      <w:r w:rsidR="0070321B" w:rsidRPr="009620C5">
        <w:rPr>
          <w:rFonts w:ascii="Arial" w:hAnsi="Arial" w:cs="Arial"/>
        </w:rPr>
        <w:t>that reimb</w:t>
      </w:r>
      <w:r w:rsidRPr="009620C5">
        <w:rPr>
          <w:rFonts w:ascii="Arial" w:hAnsi="Arial" w:cs="Arial"/>
        </w:rPr>
        <w:t>u</w:t>
      </w:r>
      <w:r w:rsidR="00C10E3B" w:rsidRPr="009620C5">
        <w:rPr>
          <w:rFonts w:ascii="Arial" w:hAnsi="Arial" w:cs="Arial"/>
        </w:rPr>
        <w:t>rsement is applicable. This may</w:t>
      </w:r>
      <w:r w:rsidRPr="009620C5">
        <w:rPr>
          <w:rFonts w:ascii="Arial" w:hAnsi="Arial" w:cs="Arial"/>
        </w:rPr>
        <w:t xml:space="preserve"> take the form of </w:t>
      </w:r>
      <w:r w:rsidR="0070321B" w:rsidRPr="009620C5">
        <w:rPr>
          <w:rFonts w:ascii="Arial" w:hAnsi="Arial" w:cs="Arial"/>
        </w:rPr>
        <w:t>advice from a medical practitioner</w:t>
      </w:r>
      <w:r w:rsidR="00671532" w:rsidRPr="009620C5">
        <w:rPr>
          <w:rFonts w:ascii="Arial" w:hAnsi="Arial" w:cs="Arial"/>
        </w:rPr>
        <w:t>.</w:t>
      </w:r>
      <w:r w:rsidR="0070321B" w:rsidRPr="009620C5">
        <w:rPr>
          <w:rFonts w:ascii="Arial" w:hAnsi="Arial" w:cs="Arial"/>
        </w:rPr>
        <w:t xml:space="preserve"> </w:t>
      </w:r>
    </w:p>
    <w:p w14:paraId="6D2BA795" w14:textId="77777777" w:rsidR="00237F26" w:rsidRPr="009620C5" w:rsidRDefault="00237F26" w:rsidP="00237F26">
      <w:pPr>
        <w:pStyle w:val="ListNumber0"/>
        <w:keepNext/>
        <w:keepLines/>
        <w:numPr>
          <w:ilvl w:val="0"/>
          <w:numId w:val="0"/>
        </w:numPr>
        <w:ind w:left="360"/>
        <w:rPr>
          <w:rFonts w:ascii="Arial" w:hAnsi="Arial" w:cs="Arial"/>
          <w:b/>
          <w:sz w:val="24"/>
        </w:rPr>
      </w:pPr>
      <w:r w:rsidRPr="009620C5">
        <w:rPr>
          <w:rFonts w:ascii="Arial" w:hAnsi="Arial" w:cs="Arial"/>
          <w:b/>
          <w:sz w:val="24"/>
        </w:rPr>
        <w:t>Home office expenses</w:t>
      </w:r>
    </w:p>
    <w:p w14:paraId="3EC8E661" w14:textId="0A1B23BB" w:rsidR="00B60F7B" w:rsidRPr="009620C5" w:rsidRDefault="00343C77" w:rsidP="005567A6">
      <w:pPr>
        <w:pStyle w:val="ListNumber0"/>
        <w:numPr>
          <w:ilvl w:val="1"/>
          <w:numId w:val="15"/>
        </w:numPr>
        <w:ind w:left="993" w:hanging="567"/>
        <w:rPr>
          <w:rFonts w:ascii="Arial" w:hAnsi="Arial" w:cs="Arial"/>
        </w:rPr>
      </w:pPr>
      <w:r w:rsidRPr="009620C5">
        <w:rPr>
          <w:rFonts w:ascii="Arial" w:hAnsi="Arial" w:cs="Arial"/>
        </w:rPr>
        <w:t xml:space="preserve">Each </w:t>
      </w:r>
      <w:r w:rsidR="00A26092">
        <w:rPr>
          <w:rFonts w:ascii="Arial" w:hAnsi="Arial" w:cs="Arial"/>
        </w:rPr>
        <w:t>c</w:t>
      </w:r>
      <w:r w:rsidRPr="009620C5">
        <w:rPr>
          <w:rFonts w:ascii="Arial" w:hAnsi="Arial" w:cs="Arial"/>
        </w:rPr>
        <w:t xml:space="preserve">ouncillor may be reimbursed up to </w:t>
      </w:r>
      <w:r w:rsidR="0075524C" w:rsidRPr="009620C5">
        <w:rPr>
          <w:rFonts w:ascii="Arial" w:hAnsi="Arial" w:cs="Arial"/>
          <w:highlight w:val="yellow"/>
        </w:rPr>
        <w:t>$[insert]</w:t>
      </w:r>
      <w:r w:rsidRPr="009620C5">
        <w:rPr>
          <w:rFonts w:ascii="Arial" w:hAnsi="Arial" w:cs="Arial"/>
        </w:rPr>
        <w:t xml:space="preserve"> per year for costs associated with the maintenance of a home office, such as minor items of consumable station</w:t>
      </w:r>
      <w:r w:rsidR="00481D2C" w:rsidRPr="009620C5">
        <w:rPr>
          <w:rFonts w:ascii="Arial" w:hAnsi="Arial" w:cs="Arial"/>
        </w:rPr>
        <w:t>e</w:t>
      </w:r>
      <w:r w:rsidRPr="009620C5">
        <w:rPr>
          <w:rFonts w:ascii="Arial" w:hAnsi="Arial" w:cs="Arial"/>
        </w:rPr>
        <w:t>ry and printer ink cartridges.</w:t>
      </w:r>
    </w:p>
    <w:p w14:paraId="3C3AFCC4" w14:textId="77777777" w:rsidR="00D01813" w:rsidRPr="009620C5" w:rsidRDefault="00B60F7B" w:rsidP="005567A6">
      <w:pPr>
        <w:pStyle w:val="AltHeading2"/>
        <w:numPr>
          <w:ilvl w:val="0"/>
          <w:numId w:val="15"/>
        </w:numPr>
        <w:rPr>
          <w:rFonts w:ascii="Arial" w:hAnsi="Arial" w:cs="Arial"/>
          <w:color w:val="auto"/>
        </w:rPr>
      </w:pPr>
      <w:r w:rsidRPr="009620C5">
        <w:rPr>
          <w:rFonts w:ascii="Arial" w:hAnsi="Arial" w:cs="Arial"/>
          <w:color w:val="auto"/>
        </w:rPr>
        <w:t>Insurances</w:t>
      </w:r>
    </w:p>
    <w:p w14:paraId="3DFFC9C3" w14:textId="4E366339" w:rsidR="0097595B" w:rsidRPr="009620C5" w:rsidRDefault="0097595B" w:rsidP="00881CA5">
      <w:pPr>
        <w:pStyle w:val="ListNumber0"/>
        <w:numPr>
          <w:ilvl w:val="0"/>
          <w:numId w:val="0"/>
        </w:numPr>
        <w:ind w:left="426"/>
        <w:rPr>
          <w:rFonts w:ascii="Arial" w:hAnsi="Arial" w:cs="Arial"/>
          <w:highlight w:val="yellow"/>
        </w:rPr>
      </w:pPr>
      <w:r w:rsidRPr="009620C5">
        <w:rPr>
          <w:rFonts w:ascii="Arial" w:hAnsi="Arial" w:cs="Arial"/>
          <w:highlight w:val="yellow"/>
        </w:rPr>
        <w:t>[Council to insert relevant and accurate tex</w:t>
      </w:r>
      <w:r w:rsidR="00C36DDD" w:rsidRPr="009620C5">
        <w:rPr>
          <w:rFonts w:ascii="Arial" w:hAnsi="Arial" w:cs="Arial"/>
          <w:highlight w:val="yellow"/>
        </w:rPr>
        <w:t>t reflecting their own policy. S</w:t>
      </w:r>
      <w:r w:rsidRPr="009620C5">
        <w:rPr>
          <w:rFonts w:ascii="Arial" w:hAnsi="Arial" w:cs="Arial"/>
          <w:highlight w:val="yellow"/>
        </w:rPr>
        <w:t xml:space="preserve">ome wording is suggested below and may be used if it fits with </w:t>
      </w:r>
      <w:r w:rsidR="00A26092">
        <w:rPr>
          <w:rFonts w:ascii="Arial" w:hAnsi="Arial" w:cs="Arial"/>
          <w:highlight w:val="yellow"/>
        </w:rPr>
        <w:t>c</w:t>
      </w:r>
      <w:r w:rsidRPr="009620C5">
        <w:rPr>
          <w:rFonts w:ascii="Arial" w:hAnsi="Arial" w:cs="Arial"/>
          <w:highlight w:val="yellow"/>
        </w:rPr>
        <w:t>ouncil’s policy]</w:t>
      </w:r>
    </w:p>
    <w:p w14:paraId="18EC2086" w14:textId="77777777" w:rsidR="004A432D" w:rsidRPr="009620C5" w:rsidRDefault="00562EA9" w:rsidP="005567A6">
      <w:pPr>
        <w:pStyle w:val="ListNumber0"/>
        <w:numPr>
          <w:ilvl w:val="1"/>
          <w:numId w:val="15"/>
        </w:numPr>
        <w:ind w:left="993" w:hanging="567"/>
        <w:rPr>
          <w:rFonts w:ascii="Arial" w:hAnsi="Arial" w:cs="Arial"/>
        </w:rPr>
      </w:pPr>
      <w:r w:rsidRPr="009620C5">
        <w:rPr>
          <w:rFonts w:ascii="Arial" w:hAnsi="Arial" w:cs="Arial"/>
        </w:rPr>
        <w:t>In accordance with Section 382 of the Local Government Act, Council is insured against public liability and professional indemnity claims. Councillors are included as a named insured on this Policy.</w:t>
      </w:r>
    </w:p>
    <w:p w14:paraId="35A870A0" w14:textId="0A7E8790" w:rsidR="00722EDD" w:rsidRPr="009620C5" w:rsidRDefault="004A432D" w:rsidP="005567A6">
      <w:pPr>
        <w:pStyle w:val="ListNumber0"/>
        <w:numPr>
          <w:ilvl w:val="1"/>
          <w:numId w:val="15"/>
        </w:numPr>
        <w:ind w:left="993" w:hanging="567"/>
        <w:rPr>
          <w:rFonts w:ascii="Arial" w:hAnsi="Arial" w:cs="Arial"/>
        </w:rPr>
      </w:pPr>
      <w:r w:rsidRPr="009620C5">
        <w:rPr>
          <w:rFonts w:ascii="Arial" w:hAnsi="Arial" w:cs="Arial"/>
        </w:rPr>
        <w:t xml:space="preserve">Insurance protection is only provided if a claim arises out of or in connection with the </w:t>
      </w:r>
      <w:r w:rsidR="00A26092">
        <w:rPr>
          <w:rFonts w:ascii="Arial" w:hAnsi="Arial" w:cs="Arial"/>
        </w:rPr>
        <w:t>c</w:t>
      </w:r>
      <w:r w:rsidRPr="009620C5">
        <w:rPr>
          <w:rFonts w:ascii="Arial" w:hAnsi="Arial" w:cs="Arial"/>
        </w:rPr>
        <w:t xml:space="preserve">ouncillor’s performance of his or her civic duties, or exercise of his or her functions as a </w:t>
      </w:r>
      <w:r w:rsidR="00A26092">
        <w:rPr>
          <w:rFonts w:ascii="Arial" w:hAnsi="Arial" w:cs="Arial"/>
        </w:rPr>
        <w:t>c</w:t>
      </w:r>
      <w:r w:rsidRPr="009620C5">
        <w:rPr>
          <w:rFonts w:ascii="Arial" w:hAnsi="Arial" w:cs="Arial"/>
        </w:rPr>
        <w:t xml:space="preserve">ouncillor. All insurances are subject to any limitations or conditions set out in the policies of insurance. </w:t>
      </w:r>
    </w:p>
    <w:p w14:paraId="19F56998" w14:textId="6D0C427A" w:rsidR="004A432D" w:rsidRPr="009620C5" w:rsidRDefault="00722EDD" w:rsidP="005567A6">
      <w:pPr>
        <w:pStyle w:val="ListNumber0"/>
        <w:numPr>
          <w:ilvl w:val="1"/>
          <w:numId w:val="15"/>
        </w:numPr>
        <w:ind w:left="993" w:hanging="567"/>
        <w:rPr>
          <w:rFonts w:ascii="Arial" w:hAnsi="Arial" w:cs="Arial"/>
        </w:rPr>
      </w:pPr>
      <w:r w:rsidRPr="009620C5">
        <w:rPr>
          <w:rFonts w:ascii="Arial" w:hAnsi="Arial" w:cs="Arial"/>
        </w:rPr>
        <w:t xml:space="preserve">Council shall pay the insurance policy excess in respect of any claim accepted by </w:t>
      </w:r>
      <w:r w:rsidR="00F753B5" w:rsidRPr="009620C5">
        <w:rPr>
          <w:rFonts w:ascii="Arial" w:hAnsi="Arial" w:cs="Arial"/>
        </w:rPr>
        <w:t>council’s</w:t>
      </w:r>
      <w:r w:rsidRPr="009620C5">
        <w:rPr>
          <w:rFonts w:ascii="Arial" w:hAnsi="Arial" w:cs="Arial"/>
        </w:rPr>
        <w:t xml:space="preserve"> insurers, whether defended or not.</w:t>
      </w:r>
    </w:p>
    <w:p w14:paraId="76E099EC" w14:textId="754FE5F8" w:rsidR="00D01813" w:rsidRPr="009620C5" w:rsidRDefault="00D01813" w:rsidP="005567A6">
      <w:pPr>
        <w:pStyle w:val="ListNumber0"/>
        <w:numPr>
          <w:ilvl w:val="1"/>
          <w:numId w:val="15"/>
        </w:numPr>
        <w:ind w:left="993" w:hanging="567"/>
        <w:rPr>
          <w:rFonts w:ascii="Arial" w:hAnsi="Arial" w:cs="Arial"/>
        </w:rPr>
      </w:pPr>
      <w:r w:rsidRPr="009620C5">
        <w:rPr>
          <w:rFonts w:ascii="Arial" w:hAnsi="Arial" w:cs="Arial"/>
        </w:rPr>
        <w:t xml:space="preserve">Appropriate travel insurances will be provided for </w:t>
      </w:r>
      <w:r w:rsidR="00F753B5" w:rsidRPr="009620C5">
        <w:rPr>
          <w:rFonts w:ascii="Arial" w:hAnsi="Arial" w:cs="Arial"/>
        </w:rPr>
        <w:t>any</w:t>
      </w:r>
      <w:r w:rsidR="00F753B5">
        <w:rPr>
          <w:rFonts w:ascii="Arial" w:hAnsi="Arial" w:cs="Arial"/>
        </w:rPr>
        <w:t xml:space="preserve"> </w:t>
      </w:r>
      <w:r w:rsidR="00F753B5" w:rsidRPr="009620C5">
        <w:rPr>
          <w:rFonts w:ascii="Arial" w:hAnsi="Arial" w:cs="Arial"/>
        </w:rPr>
        <w:t>councillors</w:t>
      </w:r>
      <w:r w:rsidRPr="009620C5">
        <w:rPr>
          <w:rFonts w:ascii="Arial" w:hAnsi="Arial" w:cs="Arial"/>
        </w:rPr>
        <w:t xml:space="preserve"> trave</w:t>
      </w:r>
      <w:r w:rsidR="00A26092">
        <w:rPr>
          <w:rFonts w:ascii="Arial" w:hAnsi="Arial" w:cs="Arial"/>
        </w:rPr>
        <w:t>l</w:t>
      </w:r>
      <w:r w:rsidRPr="009620C5">
        <w:rPr>
          <w:rFonts w:ascii="Arial" w:hAnsi="Arial" w:cs="Arial"/>
        </w:rPr>
        <w:t xml:space="preserve">ling on approved </w:t>
      </w:r>
      <w:r w:rsidR="00B60F7B" w:rsidRPr="009620C5">
        <w:rPr>
          <w:rFonts w:ascii="Arial" w:hAnsi="Arial" w:cs="Arial"/>
        </w:rPr>
        <w:t>interstate and overseas travel</w:t>
      </w:r>
      <w:r w:rsidRPr="009620C5">
        <w:rPr>
          <w:rFonts w:ascii="Arial" w:hAnsi="Arial" w:cs="Arial"/>
        </w:rPr>
        <w:t xml:space="preserve"> on </w:t>
      </w:r>
      <w:r w:rsidR="00A26092">
        <w:rPr>
          <w:rFonts w:ascii="Arial" w:hAnsi="Arial" w:cs="Arial"/>
        </w:rPr>
        <w:t>c</w:t>
      </w:r>
      <w:r w:rsidRPr="009620C5">
        <w:rPr>
          <w:rFonts w:ascii="Arial" w:hAnsi="Arial" w:cs="Arial"/>
        </w:rPr>
        <w:t>ouncil business.</w:t>
      </w:r>
    </w:p>
    <w:p w14:paraId="217DEB4C" w14:textId="77777777" w:rsidR="002228C1" w:rsidRPr="009620C5" w:rsidRDefault="002228C1" w:rsidP="005567A6">
      <w:pPr>
        <w:pStyle w:val="AltHeading2"/>
        <w:numPr>
          <w:ilvl w:val="0"/>
          <w:numId w:val="15"/>
        </w:numPr>
        <w:rPr>
          <w:rFonts w:ascii="Arial" w:hAnsi="Arial" w:cs="Arial"/>
          <w:color w:val="auto"/>
        </w:rPr>
      </w:pPr>
      <w:r w:rsidRPr="009620C5">
        <w:rPr>
          <w:rFonts w:ascii="Arial" w:hAnsi="Arial" w:cs="Arial"/>
          <w:color w:val="auto"/>
        </w:rPr>
        <w:t>L</w:t>
      </w:r>
      <w:r w:rsidR="00B60F7B" w:rsidRPr="009620C5">
        <w:rPr>
          <w:rFonts w:ascii="Arial" w:hAnsi="Arial" w:cs="Arial"/>
          <w:color w:val="auto"/>
        </w:rPr>
        <w:t xml:space="preserve">egal assistance </w:t>
      </w:r>
    </w:p>
    <w:p w14:paraId="76B8801F" w14:textId="77777777" w:rsidR="00013B32" w:rsidRPr="009620C5" w:rsidRDefault="00013B32" w:rsidP="005567A6">
      <w:pPr>
        <w:pStyle w:val="ListNumber0"/>
        <w:numPr>
          <w:ilvl w:val="1"/>
          <w:numId w:val="15"/>
        </w:numPr>
        <w:ind w:left="993" w:hanging="567"/>
        <w:rPr>
          <w:rFonts w:ascii="Arial" w:hAnsi="Arial" w:cs="Arial"/>
        </w:rPr>
      </w:pPr>
      <w:r w:rsidRPr="009620C5">
        <w:rPr>
          <w:rFonts w:ascii="Arial" w:hAnsi="Arial" w:cs="Arial"/>
        </w:rPr>
        <w:t>Council may, if requested, indemnify or reimburse the reasonable legal expenses of:</w:t>
      </w:r>
    </w:p>
    <w:p w14:paraId="1F182A56" w14:textId="15365C7F" w:rsidR="00B64E5E" w:rsidRPr="009620C5" w:rsidRDefault="00013B32" w:rsidP="00881CA5">
      <w:pPr>
        <w:pStyle w:val="TableBullet0"/>
        <w:ind w:left="1418" w:hanging="425"/>
        <w:rPr>
          <w:rFonts w:ascii="Arial" w:hAnsi="Arial" w:cs="Arial"/>
        </w:rPr>
      </w:pPr>
      <w:r w:rsidRPr="009620C5">
        <w:rPr>
          <w:rFonts w:ascii="Arial" w:hAnsi="Arial" w:cs="Arial"/>
        </w:rPr>
        <w:t xml:space="preserve">a </w:t>
      </w:r>
      <w:r w:rsidR="00A26092">
        <w:rPr>
          <w:rFonts w:ascii="Arial" w:hAnsi="Arial" w:cs="Arial"/>
        </w:rPr>
        <w:t>c</w:t>
      </w:r>
      <w:r w:rsidRPr="009620C5">
        <w:rPr>
          <w:rFonts w:ascii="Arial" w:hAnsi="Arial" w:cs="Arial"/>
        </w:rPr>
        <w:t>ouncillor defending an action arising from the performance in good faith of a function under the Local Government Act</w:t>
      </w:r>
      <w:r w:rsidR="00F46BB7" w:rsidRPr="00F46BB7">
        <w:rPr>
          <w:rFonts w:ascii="Arial" w:hAnsi="Arial" w:cs="Arial"/>
          <w:color w:val="000000"/>
          <w:sz w:val="23"/>
          <w:szCs w:val="23"/>
        </w:rPr>
        <w:t xml:space="preserve"> </w:t>
      </w:r>
      <w:r w:rsidR="00F46BB7" w:rsidRPr="00F46BB7">
        <w:rPr>
          <w:rFonts w:ascii="Arial" w:hAnsi="Arial" w:cs="Arial"/>
        </w:rPr>
        <w:t>provided that the outcome of the legal proceedings is favourable to the councillor</w:t>
      </w:r>
    </w:p>
    <w:p w14:paraId="7D1CEF7E" w14:textId="61874249" w:rsidR="00013B32" w:rsidRPr="009620C5" w:rsidRDefault="00013B32" w:rsidP="00881CA5">
      <w:pPr>
        <w:pStyle w:val="TableBullet0"/>
        <w:ind w:left="1418" w:hanging="425"/>
        <w:rPr>
          <w:rFonts w:ascii="Arial" w:hAnsi="Arial" w:cs="Arial"/>
        </w:rPr>
      </w:pPr>
      <w:r w:rsidRPr="009620C5">
        <w:rPr>
          <w:rFonts w:ascii="Arial" w:hAnsi="Arial" w:cs="Arial"/>
        </w:rPr>
        <w:t xml:space="preserve">a </w:t>
      </w:r>
      <w:r w:rsidR="00A26092">
        <w:rPr>
          <w:rFonts w:ascii="Arial" w:hAnsi="Arial" w:cs="Arial"/>
        </w:rPr>
        <w:t>c</w:t>
      </w:r>
      <w:r w:rsidRPr="009620C5">
        <w:rPr>
          <w:rFonts w:ascii="Arial" w:hAnsi="Arial" w:cs="Arial"/>
        </w:rPr>
        <w:t>ouncillor defending an action in defamation, provided the statements complained of were made in good faith in the course of exercising a function under the Act</w:t>
      </w:r>
      <w:r w:rsidR="00E76C8E">
        <w:rPr>
          <w:rFonts w:ascii="Arial" w:hAnsi="Arial" w:cs="Arial"/>
        </w:rPr>
        <w:t xml:space="preserve"> </w:t>
      </w:r>
      <w:r w:rsidR="00054796">
        <w:rPr>
          <w:rFonts w:ascii="Arial" w:hAnsi="Arial" w:cs="Arial"/>
        </w:rPr>
        <w:t xml:space="preserve">and </w:t>
      </w:r>
      <w:r w:rsidR="00E76C8E" w:rsidRPr="00E76C8E">
        <w:rPr>
          <w:rFonts w:ascii="Arial" w:hAnsi="Arial" w:cs="Arial"/>
        </w:rPr>
        <w:t>the outcome of the legal proceedings is favourable to the councillor</w:t>
      </w:r>
    </w:p>
    <w:p w14:paraId="5A1CB533" w14:textId="2A3FD139" w:rsidR="00013B32" w:rsidRPr="009620C5" w:rsidRDefault="00013B32" w:rsidP="00881CA5">
      <w:pPr>
        <w:pStyle w:val="TableBullet0"/>
        <w:ind w:left="1418" w:hanging="425"/>
        <w:rPr>
          <w:rFonts w:ascii="Arial" w:hAnsi="Arial" w:cs="Arial"/>
        </w:rPr>
      </w:pPr>
      <w:r w:rsidRPr="009620C5">
        <w:rPr>
          <w:rFonts w:ascii="Arial" w:hAnsi="Arial" w:cs="Arial"/>
        </w:rPr>
        <w:t xml:space="preserve">a </w:t>
      </w:r>
      <w:r w:rsidR="00A26092">
        <w:rPr>
          <w:rFonts w:ascii="Arial" w:hAnsi="Arial" w:cs="Arial"/>
        </w:rPr>
        <w:t>c</w:t>
      </w:r>
      <w:r w:rsidRPr="009620C5">
        <w:rPr>
          <w:rFonts w:ascii="Arial" w:hAnsi="Arial" w:cs="Arial"/>
        </w:rPr>
        <w:t xml:space="preserve">ouncillor for proceedings before an appropriate investigative or review body, provided the subject of the proceedings arises from the performance in good faith of a function under the Act </w:t>
      </w:r>
      <w:r w:rsidR="003D7DF5" w:rsidRPr="009620C5">
        <w:rPr>
          <w:rFonts w:ascii="Arial" w:hAnsi="Arial" w:cs="Arial"/>
        </w:rPr>
        <w:t xml:space="preserve">and the matter has proceeded past any initial assessment phase to a formal investigation or review </w:t>
      </w:r>
      <w:r w:rsidRPr="009620C5">
        <w:rPr>
          <w:rFonts w:ascii="Arial" w:hAnsi="Arial" w:cs="Arial"/>
        </w:rPr>
        <w:t xml:space="preserve">and the investigative or review body makes a finding substantially favourable to the </w:t>
      </w:r>
      <w:r w:rsidR="00A26092">
        <w:rPr>
          <w:rFonts w:ascii="Arial" w:hAnsi="Arial" w:cs="Arial"/>
        </w:rPr>
        <w:t>c</w:t>
      </w:r>
      <w:r w:rsidRPr="009620C5">
        <w:rPr>
          <w:rFonts w:ascii="Arial" w:hAnsi="Arial" w:cs="Arial"/>
        </w:rPr>
        <w:t>ouncillor.</w:t>
      </w:r>
    </w:p>
    <w:p w14:paraId="1A604C42" w14:textId="5BA48D6F" w:rsidR="00013B32" w:rsidRPr="009620C5" w:rsidRDefault="00946E26" w:rsidP="005567A6">
      <w:pPr>
        <w:pStyle w:val="ListNumber0"/>
        <w:numPr>
          <w:ilvl w:val="1"/>
          <w:numId w:val="15"/>
        </w:numPr>
        <w:ind w:left="993" w:hanging="567"/>
        <w:rPr>
          <w:rFonts w:ascii="Arial" w:hAnsi="Arial" w:cs="Arial"/>
        </w:rPr>
      </w:pPr>
      <w:r w:rsidRPr="009620C5">
        <w:rPr>
          <w:rFonts w:ascii="Arial" w:hAnsi="Arial" w:cs="Arial"/>
        </w:rPr>
        <w:t>In the case of a</w:t>
      </w:r>
      <w:r w:rsidR="009D3E8C">
        <w:rPr>
          <w:rFonts w:ascii="Arial" w:hAnsi="Arial" w:cs="Arial"/>
        </w:rPr>
        <w:t xml:space="preserve"> code of</w:t>
      </w:r>
      <w:r w:rsidRPr="009620C5">
        <w:rPr>
          <w:rFonts w:ascii="Arial" w:hAnsi="Arial" w:cs="Arial"/>
        </w:rPr>
        <w:t xml:space="preserve"> conduct complaint made against a </w:t>
      </w:r>
      <w:r w:rsidR="00A26092">
        <w:rPr>
          <w:rFonts w:ascii="Arial" w:hAnsi="Arial" w:cs="Arial"/>
        </w:rPr>
        <w:t>c</w:t>
      </w:r>
      <w:r w:rsidRPr="009620C5">
        <w:rPr>
          <w:rFonts w:ascii="Arial" w:hAnsi="Arial" w:cs="Arial"/>
        </w:rPr>
        <w:t xml:space="preserve">ouncillor, legal costs will only be made available where the matter has been referred by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 xml:space="preserve">anager to a conduct reviewer </w:t>
      </w:r>
      <w:r w:rsidR="00054796">
        <w:rPr>
          <w:rFonts w:ascii="Arial" w:hAnsi="Arial" w:cs="Arial"/>
        </w:rPr>
        <w:t>and the conduct reviewer has commenced a formal investigation of the matter</w:t>
      </w:r>
      <w:r w:rsidR="00BB5350">
        <w:rPr>
          <w:rFonts w:ascii="Arial" w:hAnsi="Arial" w:cs="Arial"/>
        </w:rPr>
        <w:t xml:space="preserve"> and makes a finding substantially favourable to the </w:t>
      </w:r>
      <w:r w:rsidR="00A26092">
        <w:rPr>
          <w:rFonts w:ascii="Arial" w:hAnsi="Arial" w:cs="Arial"/>
        </w:rPr>
        <w:t>c</w:t>
      </w:r>
      <w:r w:rsidR="00BB5350">
        <w:rPr>
          <w:rFonts w:ascii="Arial" w:hAnsi="Arial" w:cs="Arial"/>
        </w:rPr>
        <w:t>ouncillor</w:t>
      </w:r>
      <w:r w:rsidRPr="009620C5">
        <w:rPr>
          <w:rFonts w:ascii="Arial" w:hAnsi="Arial" w:cs="Arial"/>
        </w:rPr>
        <w:t xml:space="preserve">. </w:t>
      </w:r>
    </w:p>
    <w:p w14:paraId="7B5A3493" w14:textId="4F6A14F3" w:rsidR="00946E26" w:rsidRPr="009620C5" w:rsidRDefault="00946E26" w:rsidP="005567A6">
      <w:pPr>
        <w:pStyle w:val="ListNumber0"/>
        <w:numPr>
          <w:ilvl w:val="1"/>
          <w:numId w:val="15"/>
        </w:numPr>
        <w:ind w:left="993" w:hanging="567"/>
        <w:rPr>
          <w:rFonts w:ascii="Arial" w:hAnsi="Arial" w:cs="Arial"/>
        </w:rPr>
      </w:pPr>
      <w:r w:rsidRPr="009620C5">
        <w:rPr>
          <w:rFonts w:ascii="Arial" w:hAnsi="Arial" w:cs="Arial"/>
        </w:rPr>
        <w:t xml:space="preserve">Legal expenses incurred in relation to proceedings arising out of the performance by a </w:t>
      </w:r>
      <w:r w:rsidR="00A26092">
        <w:rPr>
          <w:rFonts w:ascii="Arial" w:hAnsi="Arial" w:cs="Arial"/>
        </w:rPr>
        <w:t>c</w:t>
      </w:r>
      <w:r w:rsidRPr="009620C5">
        <w:rPr>
          <w:rFonts w:ascii="Arial" w:hAnsi="Arial" w:cs="Arial"/>
        </w:rPr>
        <w:t xml:space="preserve">ouncillor of his or her functions under the Act are distinguished from expenses incurred in relation to proceedings arising merely from something that a </w:t>
      </w:r>
      <w:r w:rsidR="00A26092">
        <w:rPr>
          <w:rFonts w:ascii="Arial" w:hAnsi="Arial" w:cs="Arial"/>
        </w:rPr>
        <w:t>c</w:t>
      </w:r>
      <w:r w:rsidRPr="009620C5">
        <w:rPr>
          <w:rFonts w:ascii="Arial" w:hAnsi="Arial" w:cs="Arial"/>
        </w:rPr>
        <w:t xml:space="preserve">ouncillor has done during his or her term in office. For example, expenses arising from an investigation as to whether a </w:t>
      </w:r>
      <w:r w:rsidR="00A26092">
        <w:rPr>
          <w:rFonts w:ascii="Arial" w:hAnsi="Arial" w:cs="Arial"/>
        </w:rPr>
        <w:t>c</w:t>
      </w:r>
      <w:r w:rsidRPr="009620C5">
        <w:rPr>
          <w:rFonts w:ascii="Arial" w:hAnsi="Arial" w:cs="Arial"/>
        </w:rPr>
        <w:t>ouncillor acted corruptly would not be covered by this section.</w:t>
      </w:r>
    </w:p>
    <w:p w14:paraId="4E9FD8DF" w14:textId="77777777" w:rsidR="00B64E5E" w:rsidRPr="009620C5" w:rsidRDefault="00013B32" w:rsidP="005567A6">
      <w:pPr>
        <w:pStyle w:val="ListNumber0"/>
        <w:numPr>
          <w:ilvl w:val="1"/>
          <w:numId w:val="15"/>
        </w:numPr>
        <w:ind w:left="993" w:hanging="567"/>
        <w:rPr>
          <w:rFonts w:ascii="Arial" w:hAnsi="Arial" w:cs="Arial"/>
        </w:rPr>
      </w:pPr>
      <w:r w:rsidRPr="009620C5">
        <w:rPr>
          <w:rFonts w:ascii="Arial" w:hAnsi="Arial" w:cs="Arial"/>
        </w:rPr>
        <w:t xml:space="preserve">Council will not meet the </w:t>
      </w:r>
      <w:r w:rsidR="00D322A1" w:rsidRPr="009620C5">
        <w:rPr>
          <w:rFonts w:ascii="Arial" w:hAnsi="Arial" w:cs="Arial"/>
        </w:rPr>
        <w:t xml:space="preserve">legal </w:t>
      </w:r>
      <w:r w:rsidRPr="009620C5">
        <w:rPr>
          <w:rFonts w:ascii="Arial" w:hAnsi="Arial" w:cs="Arial"/>
        </w:rPr>
        <w:t>costs:</w:t>
      </w:r>
    </w:p>
    <w:p w14:paraId="654FCB63" w14:textId="33B29A66" w:rsidR="00013B32" w:rsidRPr="009620C5" w:rsidRDefault="00013B32" w:rsidP="00881CA5">
      <w:pPr>
        <w:pStyle w:val="TableBullet0"/>
        <w:ind w:left="1418" w:hanging="425"/>
        <w:rPr>
          <w:rFonts w:ascii="Arial" w:hAnsi="Arial" w:cs="Arial"/>
        </w:rPr>
      </w:pPr>
      <w:r w:rsidRPr="009620C5">
        <w:rPr>
          <w:rFonts w:ascii="Arial" w:hAnsi="Arial" w:cs="Arial"/>
        </w:rPr>
        <w:t xml:space="preserve">of legal proceedings initiated by a </w:t>
      </w:r>
      <w:r w:rsidR="00A26092">
        <w:rPr>
          <w:rFonts w:ascii="Arial" w:hAnsi="Arial" w:cs="Arial"/>
        </w:rPr>
        <w:t>c</w:t>
      </w:r>
      <w:r w:rsidRPr="009620C5">
        <w:rPr>
          <w:rFonts w:ascii="Arial" w:hAnsi="Arial" w:cs="Arial"/>
        </w:rPr>
        <w:t>ouncillor under any circumstances</w:t>
      </w:r>
    </w:p>
    <w:p w14:paraId="413A6FC7" w14:textId="65DA1903" w:rsidR="00013B32" w:rsidRPr="009620C5" w:rsidRDefault="00013B32" w:rsidP="00881CA5">
      <w:pPr>
        <w:pStyle w:val="TableBullet0"/>
        <w:ind w:left="1418" w:hanging="425"/>
        <w:rPr>
          <w:rFonts w:ascii="Arial" w:hAnsi="Arial" w:cs="Arial"/>
        </w:rPr>
      </w:pPr>
      <w:r w:rsidRPr="009620C5">
        <w:rPr>
          <w:rFonts w:ascii="Arial" w:hAnsi="Arial" w:cs="Arial"/>
        </w:rPr>
        <w:t xml:space="preserve">of a </w:t>
      </w:r>
      <w:r w:rsidR="00A26092">
        <w:rPr>
          <w:rFonts w:ascii="Arial" w:hAnsi="Arial" w:cs="Arial"/>
        </w:rPr>
        <w:t>c</w:t>
      </w:r>
      <w:r w:rsidRPr="009620C5">
        <w:rPr>
          <w:rFonts w:ascii="Arial" w:hAnsi="Arial" w:cs="Arial"/>
        </w:rPr>
        <w:t>ouncillor seeking advice in respect of possible defamation, or in seeking a non-litigious remedy for possible defamation</w:t>
      </w:r>
    </w:p>
    <w:p w14:paraId="79DF04D3" w14:textId="1077C5AA" w:rsidR="00013B32" w:rsidRPr="009620C5" w:rsidRDefault="00013B32" w:rsidP="00881CA5">
      <w:pPr>
        <w:pStyle w:val="TableBullet0"/>
        <w:ind w:left="1418" w:hanging="425"/>
        <w:rPr>
          <w:rFonts w:ascii="Arial" w:hAnsi="Arial" w:cs="Arial"/>
        </w:rPr>
      </w:pPr>
      <w:r w:rsidRPr="009620C5">
        <w:rPr>
          <w:rFonts w:ascii="Arial" w:hAnsi="Arial" w:cs="Arial"/>
        </w:rPr>
        <w:t xml:space="preserve">for legal proceedings that do not involve a </w:t>
      </w:r>
      <w:r w:rsidR="00A26092">
        <w:rPr>
          <w:rFonts w:ascii="Arial" w:hAnsi="Arial" w:cs="Arial"/>
        </w:rPr>
        <w:t>c</w:t>
      </w:r>
      <w:r w:rsidRPr="009620C5">
        <w:rPr>
          <w:rFonts w:ascii="Arial" w:hAnsi="Arial" w:cs="Arial"/>
        </w:rPr>
        <w:t xml:space="preserve">ouncillor performing their role as a </w:t>
      </w:r>
      <w:r w:rsidR="00A26092">
        <w:rPr>
          <w:rFonts w:ascii="Arial" w:hAnsi="Arial" w:cs="Arial"/>
        </w:rPr>
        <w:t>c</w:t>
      </w:r>
      <w:r w:rsidRPr="009620C5">
        <w:rPr>
          <w:rFonts w:ascii="Arial" w:hAnsi="Arial" w:cs="Arial"/>
        </w:rPr>
        <w:t>ouncillor.</w:t>
      </w:r>
    </w:p>
    <w:p w14:paraId="7BC90331" w14:textId="5DE6C739" w:rsidR="00A1524E" w:rsidRPr="009620C5" w:rsidRDefault="00A1524E" w:rsidP="005567A6">
      <w:pPr>
        <w:pStyle w:val="ListNumber0"/>
        <w:numPr>
          <w:ilvl w:val="1"/>
          <w:numId w:val="15"/>
        </w:numPr>
        <w:ind w:left="993" w:hanging="567"/>
        <w:rPr>
          <w:rFonts w:ascii="Arial" w:hAnsi="Arial" w:cs="Arial"/>
        </w:rPr>
      </w:pPr>
      <w:r w:rsidRPr="009620C5">
        <w:rPr>
          <w:rFonts w:ascii="Arial" w:hAnsi="Arial" w:cs="Arial"/>
        </w:rPr>
        <w:t xml:space="preserve">Reimbursement of expenses for reasonable legal expenses must have Council approval by way of a resolution at a </w:t>
      </w:r>
      <w:r w:rsidR="00A26092">
        <w:rPr>
          <w:rFonts w:ascii="Arial" w:hAnsi="Arial" w:cs="Arial"/>
        </w:rPr>
        <w:t>c</w:t>
      </w:r>
      <w:r w:rsidRPr="009620C5">
        <w:rPr>
          <w:rFonts w:ascii="Arial" w:hAnsi="Arial" w:cs="Arial"/>
        </w:rPr>
        <w:t>ouncil meeting prior to costs being incurred.</w:t>
      </w:r>
    </w:p>
    <w:p w14:paraId="698C6868" w14:textId="77777777" w:rsidR="00013B32" w:rsidRPr="009620C5" w:rsidRDefault="00013B32" w:rsidP="00013B32">
      <w:pPr>
        <w:pStyle w:val="ListNumber0"/>
        <w:numPr>
          <w:ilvl w:val="0"/>
          <w:numId w:val="0"/>
        </w:numPr>
        <w:ind w:left="567" w:hanging="567"/>
        <w:rPr>
          <w:rFonts w:ascii="Arial" w:hAnsi="Arial" w:cs="Arial"/>
        </w:rPr>
      </w:pPr>
    </w:p>
    <w:p w14:paraId="4A8E567E" w14:textId="77777777" w:rsidR="00D93A0B" w:rsidRPr="009620C5" w:rsidRDefault="00F94E5B" w:rsidP="00D93A0B">
      <w:pPr>
        <w:pStyle w:val="AltHeading2"/>
        <w:pBdr>
          <w:top w:val="single" w:sz="4" w:space="1" w:color="auto"/>
          <w:bottom w:val="single" w:sz="4" w:space="1" w:color="auto"/>
        </w:pBdr>
        <w:rPr>
          <w:rFonts w:ascii="Arial" w:hAnsi="Arial" w:cs="Arial"/>
          <w:b/>
          <w:color w:val="auto"/>
        </w:rPr>
      </w:pPr>
      <w:r w:rsidRPr="009620C5">
        <w:rPr>
          <w:rFonts w:ascii="Arial" w:hAnsi="Arial" w:cs="Arial"/>
          <w:b/>
          <w:color w:val="auto"/>
        </w:rPr>
        <w:t>Part C – Facilities</w:t>
      </w:r>
    </w:p>
    <w:p w14:paraId="5198EB27" w14:textId="7975C5F2" w:rsidR="0098594B" w:rsidRPr="009620C5" w:rsidRDefault="0098594B" w:rsidP="00306479">
      <w:pPr>
        <w:pStyle w:val="AltHeading2"/>
        <w:numPr>
          <w:ilvl w:val="0"/>
          <w:numId w:val="15"/>
        </w:numPr>
        <w:rPr>
          <w:rFonts w:ascii="Arial" w:hAnsi="Arial" w:cs="Arial"/>
          <w:color w:val="auto"/>
        </w:rPr>
      </w:pPr>
      <w:r w:rsidRPr="009620C5">
        <w:rPr>
          <w:rFonts w:ascii="Arial" w:hAnsi="Arial" w:cs="Arial"/>
          <w:color w:val="auto"/>
        </w:rPr>
        <w:t xml:space="preserve">General facilities for all </w:t>
      </w:r>
      <w:r w:rsidR="00A26092">
        <w:rPr>
          <w:rFonts w:ascii="Arial" w:hAnsi="Arial" w:cs="Arial"/>
          <w:color w:val="auto"/>
        </w:rPr>
        <w:t>c</w:t>
      </w:r>
      <w:r w:rsidRPr="009620C5">
        <w:rPr>
          <w:rFonts w:ascii="Arial" w:hAnsi="Arial" w:cs="Arial"/>
          <w:color w:val="auto"/>
        </w:rPr>
        <w:t>ouncillors</w:t>
      </w:r>
    </w:p>
    <w:p w14:paraId="728206AA" w14:textId="77777777" w:rsidR="005431E3" w:rsidRPr="009620C5" w:rsidRDefault="005431E3" w:rsidP="0064121F">
      <w:pPr>
        <w:pStyle w:val="ListNumber0"/>
        <w:keepNext/>
        <w:keepLines/>
        <w:numPr>
          <w:ilvl w:val="0"/>
          <w:numId w:val="0"/>
        </w:numPr>
        <w:ind w:left="360"/>
        <w:rPr>
          <w:rFonts w:ascii="Arial" w:hAnsi="Arial" w:cs="Arial"/>
          <w:b/>
        </w:rPr>
      </w:pPr>
      <w:r w:rsidRPr="009620C5">
        <w:rPr>
          <w:rFonts w:ascii="Arial" w:hAnsi="Arial" w:cs="Arial"/>
          <w:b/>
          <w:sz w:val="24"/>
        </w:rPr>
        <w:t>Facilities</w:t>
      </w:r>
    </w:p>
    <w:p w14:paraId="0D0B4C89" w14:textId="3637D8DD" w:rsidR="0098594B" w:rsidRPr="009620C5" w:rsidRDefault="0098594B" w:rsidP="005567A6">
      <w:pPr>
        <w:pStyle w:val="ListNumber0"/>
        <w:numPr>
          <w:ilvl w:val="1"/>
          <w:numId w:val="15"/>
        </w:numPr>
        <w:ind w:left="993" w:hanging="567"/>
        <w:rPr>
          <w:rFonts w:ascii="Arial" w:hAnsi="Arial" w:cs="Arial"/>
        </w:rPr>
      </w:pPr>
      <w:r w:rsidRPr="009620C5">
        <w:rPr>
          <w:rFonts w:ascii="Arial" w:hAnsi="Arial" w:cs="Arial"/>
        </w:rPr>
        <w:t xml:space="preserve">Council will provide the following facilities to </w:t>
      </w:r>
      <w:r w:rsidR="00A26092">
        <w:rPr>
          <w:rFonts w:ascii="Arial" w:hAnsi="Arial" w:cs="Arial"/>
        </w:rPr>
        <w:t>c</w:t>
      </w:r>
      <w:r w:rsidRPr="009620C5">
        <w:rPr>
          <w:rFonts w:ascii="Arial" w:hAnsi="Arial" w:cs="Arial"/>
        </w:rPr>
        <w:t>ouncillors to assist them to effective</w:t>
      </w:r>
      <w:r w:rsidR="00A16FC6" w:rsidRPr="009620C5">
        <w:rPr>
          <w:rFonts w:ascii="Arial" w:hAnsi="Arial" w:cs="Arial"/>
        </w:rPr>
        <w:t>ly discharge their civic duties:</w:t>
      </w:r>
      <w:r w:rsidRPr="009620C5">
        <w:rPr>
          <w:rFonts w:ascii="Arial" w:hAnsi="Arial" w:cs="Arial"/>
        </w:rPr>
        <w:t xml:space="preserve"> </w:t>
      </w:r>
    </w:p>
    <w:p w14:paraId="0583E4AA" w14:textId="17876B2F" w:rsidR="006427D1" w:rsidRPr="009620C5" w:rsidRDefault="00C36DDD" w:rsidP="0051269C">
      <w:pPr>
        <w:pStyle w:val="TableBullet0"/>
        <w:ind w:left="1418" w:hanging="425"/>
        <w:rPr>
          <w:rFonts w:ascii="Arial" w:hAnsi="Arial" w:cs="Arial"/>
          <w:highlight w:val="yellow"/>
        </w:rPr>
      </w:pPr>
      <w:r w:rsidRPr="009620C5">
        <w:rPr>
          <w:rFonts w:ascii="Arial" w:hAnsi="Arial" w:cs="Arial"/>
          <w:highlight w:val="yellow"/>
        </w:rPr>
        <w:t>[where relevant, include</w:t>
      </w:r>
      <w:r w:rsidR="00235D96" w:rsidRPr="009620C5">
        <w:rPr>
          <w:rFonts w:ascii="Arial" w:hAnsi="Arial" w:cs="Arial"/>
          <w:highlight w:val="yellow"/>
        </w:rPr>
        <w:t xml:space="preserve"> the following point:</w:t>
      </w:r>
      <w:r w:rsidRPr="009620C5">
        <w:rPr>
          <w:rFonts w:ascii="Arial" w:hAnsi="Arial" w:cs="Arial"/>
          <w:highlight w:val="yellow"/>
        </w:rPr>
        <w:t>]</w:t>
      </w:r>
      <w:r w:rsidR="00235D96" w:rsidRPr="009620C5">
        <w:rPr>
          <w:rFonts w:ascii="Arial" w:hAnsi="Arial" w:cs="Arial"/>
          <w:highlight w:val="yellow"/>
        </w:rPr>
        <w:t xml:space="preserve"> </w:t>
      </w:r>
      <w:r w:rsidR="00D14968" w:rsidRPr="009620C5">
        <w:rPr>
          <w:rFonts w:ascii="Arial" w:hAnsi="Arial" w:cs="Arial"/>
          <w:highlight w:val="yellow"/>
        </w:rPr>
        <w:t>a</w:t>
      </w:r>
      <w:r w:rsidR="0024550B" w:rsidRPr="009620C5">
        <w:rPr>
          <w:rFonts w:ascii="Arial" w:hAnsi="Arial" w:cs="Arial"/>
          <w:highlight w:val="yellow"/>
        </w:rPr>
        <w:t xml:space="preserve"> </w:t>
      </w:r>
      <w:r w:rsidR="00A26092">
        <w:rPr>
          <w:rFonts w:ascii="Arial" w:hAnsi="Arial" w:cs="Arial"/>
          <w:highlight w:val="yellow"/>
        </w:rPr>
        <w:t>c</w:t>
      </w:r>
      <w:r w:rsidR="0024550B" w:rsidRPr="009620C5">
        <w:rPr>
          <w:rFonts w:ascii="Arial" w:hAnsi="Arial" w:cs="Arial"/>
          <w:highlight w:val="yellow"/>
        </w:rPr>
        <w:t>ouncillor</w:t>
      </w:r>
      <w:r w:rsidR="0098594B" w:rsidRPr="009620C5">
        <w:rPr>
          <w:rFonts w:ascii="Arial" w:hAnsi="Arial" w:cs="Arial"/>
          <w:highlight w:val="yellow"/>
        </w:rPr>
        <w:t xml:space="preserve"> common room appropriately fur</w:t>
      </w:r>
      <w:r w:rsidR="004438BA" w:rsidRPr="009620C5">
        <w:rPr>
          <w:rFonts w:ascii="Arial" w:hAnsi="Arial" w:cs="Arial"/>
          <w:highlight w:val="yellow"/>
        </w:rPr>
        <w:t>nished to include telephone</w:t>
      </w:r>
      <w:r w:rsidR="0098594B" w:rsidRPr="009620C5">
        <w:rPr>
          <w:rFonts w:ascii="Arial" w:hAnsi="Arial" w:cs="Arial"/>
          <w:highlight w:val="yellow"/>
        </w:rPr>
        <w:t>, photocopier, printer, d</w:t>
      </w:r>
      <w:r w:rsidR="004438BA" w:rsidRPr="009620C5">
        <w:rPr>
          <w:rFonts w:ascii="Arial" w:hAnsi="Arial" w:cs="Arial"/>
          <w:highlight w:val="yellow"/>
        </w:rPr>
        <w:t>esk</w:t>
      </w:r>
      <w:r w:rsidR="00D14968" w:rsidRPr="009620C5">
        <w:rPr>
          <w:rFonts w:ascii="Arial" w:hAnsi="Arial" w:cs="Arial"/>
          <w:highlight w:val="yellow"/>
        </w:rPr>
        <w:t>s</w:t>
      </w:r>
      <w:r w:rsidR="004438BA" w:rsidRPr="009620C5">
        <w:rPr>
          <w:rFonts w:ascii="Arial" w:hAnsi="Arial" w:cs="Arial"/>
          <w:highlight w:val="yellow"/>
        </w:rPr>
        <w:t>, computer terminal</w:t>
      </w:r>
      <w:r w:rsidR="00D14968" w:rsidRPr="009620C5">
        <w:rPr>
          <w:rFonts w:ascii="Arial" w:hAnsi="Arial" w:cs="Arial"/>
          <w:highlight w:val="yellow"/>
        </w:rPr>
        <w:t>s</w:t>
      </w:r>
      <w:r w:rsidR="004438BA" w:rsidRPr="009620C5">
        <w:rPr>
          <w:rFonts w:ascii="Arial" w:hAnsi="Arial" w:cs="Arial"/>
          <w:highlight w:val="yellow"/>
        </w:rPr>
        <w:t xml:space="preserve">, </w:t>
      </w:r>
      <w:r w:rsidR="00CA7375" w:rsidRPr="009620C5">
        <w:rPr>
          <w:rFonts w:ascii="Arial" w:hAnsi="Arial" w:cs="Arial"/>
          <w:highlight w:val="yellow"/>
        </w:rPr>
        <w:t>pigeon holes</w:t>
      </w:r>
      <w:r w:rsidR="0098594B" w:rsidRPr="009620C5">
        <w:rPr>
          <w:rFonts w:ascii="Arial" w:hAnsi="Arial" w:cs="Arial"/>
          <w:highlight w:val="yellow"/>
        </w:rPr>
        <w:t xml:space="preserve"> and appropriate refreshments</w:t>
      </w:r>
      <w:r w:rsidR="00E044CD" w:rsidRPr="009620C5">
        <w:rPr>
          <w:rFonts w:ascii="Arial" w:hAnsi="Arial" w:cs="Arial"/>
          <w:highlight w:val="yellow"/>
        </w:rPr>
        <w:t xml:space="preserve"> (excluding alcohol)</w:t>
      </w:r>
    </w:p>
    <w:p w14:paraId="2FE7F1E9" w14:textId="412795D5" w:rsidR="006427D1" w:rsidRPr="009620C5" w:rsidRDefault="00155487" w:rsidP="0051269C">
      <w:pPr>
        <w:pStyle w:val="TableBullet0"/>
        <w:ind w:left="1418" w:hanging="425"/>
        <w:rPr>
          <w:rFonts w:ascii="Arial" w:hAnsi="Arial" w:cs="Arial"/>
        </w:rPr>
      </w:pPr>
      <w:r w:rsidRPr="009620C5">
        <w:rPr>
          <w:rFonts w:ascii="Arial" w:hAnsi="Arial" w:cs="Arial"/>
        </w:rPr>
        <w:t xml:space="preserve">access to </w:t>
      </w:r>
      <w:r w:rsidR="006427D1" w:rsidRPr="009620C5">
        <w:rPr>
          <w:rFonts w:ascii="Arial" w:hAnsi="Arial" w:cs="Arial"/>
        </w:rPr>
        <w:t>shared car parking spaces</w:t>
      </w:r>
      <w:r w:rsidRPr="009620C5">
        <w:rPr>
          <w:rFonts w:ascii="Arial" w:hAnsi="Arial" w:cs="Arial"/>
        </w:rPr>
        <w:t xml:space="preserve"> </w:t>
      </w:r>
      <w:r w:rsidR="006427D1" w:rsidRPr="009620C5">
        <w:rPr>
          <w:rFonts w:ascii="Arial" w:hAnsi="Arial" w:cs="Arial"/>
        </w:rPr>
        <w:t>while</w:t>
      </w:r>
      <w:r w:rsidRPr="009620C5">
        <w:rPr>
          <w:rFonts w:ascii="Arial" w:hAnsi="Arial" w:cs="Arial"/>
        </w:rPr>
        <w:t xml:space="preserve"> attending </w:t>
      </w:r>
      <w:r w:rsidR="00A26092">
        <w:rPr>
          <w:rFonts w:ascii="Arial" w:hAnsi="Arial" w:cs="Arial"/>
        </w:rPr>
        <w:t>c</w:t>
      </w:r>
      <w:r w:rsidRPr="009620C5">
        <w:rPr>
          <w:rFonts w:ascii="Arial" w:hAnsi="Arial" w:cs="Arial"/>
        </w:rPr>
        <w:t>ouncil offices</w:t>
      </w:r>
      <w:r w:rsidR="006427D1" w:rsidRPr="009620C5">
        <w:rPr>
          <w:rFonts w:ascii="Arial" w:hAnsi="Arial" w:cs="Arial"/>
        </w:rPr>
        <w:t xml:space="preserve"> on official business</w:t>
      </w:r>
    </w:p>
    <w:p w14:paraId="703856EA" w14:textId="77777777" w:rsidR="00271618" w:rsidRPr="009620C5" w:rsidRDefault="00271618" w:rsidP="0051269C">
      <w:pPr>
        <w:pStyle w:val="TableBullet0"/>
        <w:ind w:left="1418" w:hanging="425"/>
        <w:rPr>
          <w:rFonts w:ascii="Arial" w:hAnsi="Arial" w:cs="Arial"/>
        </w:rPr>
      </w:pPr>
      <w:r w:rsidRPr="009620C5">
        <w:rPr>
          <w:rFonts w:ascii="Arial" w:hAnsi="Arial" w:cs="Arial"/>
        </w:rPr>
        <w:t>personal protective equipment for use during site visits</w:t>
      </w:r>
    </w:p>
    <w:p w14:paraId="3C6B3A58" w14:textId="477902CE" w:rsidR="000B7456" w:rsidRPr="009620C5" w:rsidRDefault="00D14968" w:rsidP="0051269C">
      <w:pPr>
        <w:pStyle w:val="TableBullet0"/>
        <w:ind w:left="1418" w:hanging="425"/>
        <w:rPr>
          <w:rFonts w:ascii="Arial" w:hAnsi="Arial" w:cs="Arial"/>
        </w:rPr>
      </w:pPr>
      <w:r w:rsidRPr="009620C5">
        <w:rPr>
          <w:rFonts w:ascii="Arial" w:hAnsi="Arial" w:cs="Arial"/>
        </w:rPr>
        <w:t>a</w:t>
      </w:r>
      <w:r w:rsidR="00A16FC6" w:rsidRPr="009620C5">
        <w:rPr>
          <w:rFonts w:ascii="Arial" w:hAnsi="Arial" w:cs="Arial"/>
        </w:rPr>
        <w:t xml:space="preserve"> name badge which may be worn at official functions, indicating that the wearer holds the office of a </w:t>
      </w:r>
      <w:r w:rsidR="00A26092">
        <w:rPr>
          <w:rFonts w:ascii="Arial" w:hAnsi="Arial" w:cs="Arial"/>
        </w:rPr>
        <w:t>c</w:t>
      </w:r>
      <w:r w:rsidR="006427D1" w:rsidRPr="009620C5">
        <w:rPr>
          <w:rFonts w:ascii="Arial" w:hAnsi="Arial" w:cs="Arial"/>
        </w:rPr>
        <w:t xml:space="preserve">ouncillor and/or </w:t>
      </w:r>
      <w:r w:rsidR="00A26092">
        <w:rPr>
          <w:rFonts w:ascii="Arial" w:hAnsi="Arial" w:cs="Arial"/>
        </w:rPr>
        <w:t>m</w:t>
      </w:r>
      <w:r w:rsidR="006427D1" w:rsidRPr="009620C5">
        <w:rPr>
          <w:rFonts w:ascii="Arial" w:hAnsi="Arial" w:cs="Arial"/>
        </w:rPr>
        <w:t xml:space="preserve">ayor or </w:t>
      </w:r>
      <w:r w:rsidR="00A26092">
        <w:rPr>
          <w:rFonts w:ascii="Arial" w:hAnsi="Arial" w:cs="Arial"/>
        </w:rPr>
        <w:t>d</w:t>
      </w:r>
      <w:r w:rsidR="006427D1" w:rsidRPr="009620C5">
        <w:rPr>
          <w:rFonts w:ascii="Arial" w:hAnsi="Arial" w:cs="Arial"/>
        </w:rPr>
        <w:t xml:space="preserve">eputy </w:t>
      </w:r>
      <w:r w:rsidR="00A26092">
        <w:rPr>
          <w:rFonts w:ascii="Arial" w:hAnsi="Arial" w:cs="Arial"/>
        </w:rPr>
        <w:t>m</w:t>
      </w:r>
      <w:r w:rsidR="006427D1" w:rsidRPr="009620C5">
        <w:rPr>
          <w:rFonts w:ascii="Arial" w:hAnsi="Arial" w:cs="Arial"/>
        </w:rPr>
        <w:t>ayor</w:t>
      </w:r>
      <w:r w:rsidR="00AD73C5" w:rsidRPr="009620C5">
        <w:rPr>
          <w:rFonts w:ascii="Arial" w:hAnsi="Arial" w:cs="Arial"/>
        </w:rPr>
        <w:t>.</w:t>
      </w:r>
    </w:p>
    <w:p w14:paraId="78AA106A" w14:textId="699BAB1B" w:rsidR="00590725" w:rsidRPr="009620C5" w:rsidRDefault="00590725" w:rsidP="005567A6">
      <w:pPr>
        <w:pStyle w:val="ListNumber0"/>
        <w:numPr>
          <w:ilvl w:val="1"/>
          <w:numId w:val="15"/>
        </w:numPr>
        <w:ind w:left="993" w:hanging="567"/>
        <w:rPr>
          <w:rFonts w:ascii="Arial" w:hAnsi="Arial" w:cs="Arial"/>
        </w:rPr>
      </w:pPr>
      <w:r w:rsidRPr="009620C5">
        <w:rPr>
          <w:rFonts w:ascii="Arial" w:hAnsi="Arial" w:cs="Arial"/>
        </w:rPr>
        <w:t xml:space="preserve">Councillors may book meeting rooms for official business in a specified </w:t>
      </w:r>
      <w:r w:rsidR="00A26092">
        <w:rPr>
          <w:rFonts w:ascii="Arial" w:hAnsi="Arial" w:cs="Arial"/>
        </w:rPr>
        <w:t>c</w:t>
      </w:r>
      <w:r w:rsidRPr="009620C5">
        <w:rPr>
          <w:rFonts w:ascii="Arial" w:hAnsi="Arial" w:cs="Arial"/>
        </w:rPr>
        <w:t>ouncil building at no cost. R</w:t>
      </w:r>
      <w:r w:rsidR="002D0DCF" w:rsidRPr="009620C5">
        <w:rPr>
          <w:rFonts w:ascii="Arial" w:hAnsi="Arial" w:cs="Arial"/>
        </w:rPr>
        <w:t>ooms may be booked through a specified officer in the</w:t>
      </w:r>
      <w:r w:rsidRPr="009620C5">
        <w:rPr>
          <w:rFonts w:ascii="Arial" w:hAnsi="Arial" w:cs="Arial"/>
        </w:rPr>
        <w:t xml:space="preserve"> </w:t>
      </w:r>
      <w:r w:rsidR="00A26092">
        <w:rPr>
          <w:rFonts w:ascii="Arial" w:hAnsi="Arial" w:cs="Arial"/>
        </w:rPr>
        <w:t>m</w:t>
      </w:r>
      <w:r w:rsidRPr="009620C5">
        <w:rPr>
          <w:rFonts w:ascii="Arial" w:hAnsi="Arial" w:cs="Arial"/>
        </w:rPr>
        <w:t xml:space="preserve">ayor’s </w:t>
      </w:r>
      <w:r w:rsidR="002D0DCF" w:rsidRPr="009620C5">
        <w:rPr>
          <w:rFonts w:ascii="Arial" w:hAnsi="Arial" w:cs="Arial"/>
        </w:rPr>
        <w:t xml:space="preserve">office </w:t>
      </w:r>
      <w:r w:rsidRPr="009620C5">
        <w:rPr>
          <w:rFonts w:ascii="Arial" w:hAnsi="Arial" w:cs="Arial"/>
        </w:rPr>
        <w:t>or other specified staff member.</w:t>
      </w:r>
    </w:p>
    <w:p w14:paraId="2F44B988" w14:textId="60885CEC" w:rsidR="00D14968" w:rsidRPr="009620C5" w:rsidRDefault="000632E9" w:rsidP="005567A6">
      <w:pPr>
        <w:pStyle w:val="ListNumber0"/>
        <w:numPr>
          <w:ilvl w:val="1"/>
          <w:numId w:val="15"/>
        </w:numPr>
        <w:ind w:left="993" w:hanging="567"/>
        <w:rPr>
          <w:rFonts w:ascii="Arial" w:hAnsi="Arial" w:cs="Arial"/>
        </w:rPr>
      </w:pPr>
      <w:r w:rsidRPr="009620C5">
        <w:rPr>
          <w:rFonts w:ascii="Arial" w:hAnsi="Arial" w:cs="Arial"/>
        </w:rPr>
        <w:t xml:space="preserve">The provision of facilities </w:t>
      </w:r>
      <w:r w:rsidR="00D14968" w:rsidRPr="009620C5">
        <w:rPr>
          <w:rFonts w:ascii="Arial" w:hAnsi="Arial" w:cs="Arial"/>
        </w:rPr>
        <w:t xml:space="preserve">will be of a standard deemed by the </w:t>
      </w:r>
      <w:r w:rsidR="00A26092">
        <w:rPr>
          <w:rFonts w:ascii="Arial" w:hAnsi="Arial" w:cs="Arial"/>
        </w:rPr>
        <w:t>g</w:t>
      </w:r>
      <w:r w:rsidR="00D14968" w:rsidRPr="009620C5">
        <w:rPr>
          <w:rFonts w:ascii="Arial" w:hAnsi="Arial" w:cs="Arial"/>
        </w:rPr>
        <w:t xml:space="preserve">eneral </w:t>
      </w:r>
      <w:r w:rsidR="00A26092">
        <w:rPr>
          <w:rFonts w:ascii="Arial" w:hAnsi="Arial" w:cs="Arial"/>
        </w:rPr>
        <w:t>m</w:t>
      </w:r>
      <w:r w:rsidR="00D14968" w:rsidRPr="009620C5">
        <w:rPr>
          <w:rFonts w:ascii="Arial" w:hAnsi="Arial" w:cs="Arial"/>
        </w:rPr>
        <w:t>anager as appropriate for the purpose.</w:t>
      </w:r>
    </w:p>
    <w:p w14:paraId="7A8E562B" w14:textId="77777777" w:rsidR="005431E3" w:rsidRPr="009620C5" w:rsidRDefault="005431E3" w:rsidP="0064121F">
      <w:pPr>
        <w:pStyle w:val="ListNumber0"/>
        <w:keepNext/>
        <w:keepLines/>
        <w:numPr>
          <w:ilvl w:val="0"/>
          <w:numId w:val="0"/>
        </w:numPr>
        <w:ind w:left="360"/>
        <w:rPr>
          <w:rFonts w:ascii="Arial" w:hAnsi="Arial" w:cs="Arial"/>
        </w:rPr>
      </w:pPr>
      <w:r w:rsidRPr="009620C5">
        <w:rPr>
          <w:rFonts w:ascii="Arial" w:hAnsi="Arial" w:cs="Arial"/>
          <w:b/>
          <w:sz w:val="24"/>
        </w:rPr>
        <w:t>Station</w:t>
      </w:r>
      <w:r w:rsidR="00481D2C" w:rsidRPr="009620C5">
        <w:rPr>
          <w:rFonts w:ascii="Arial" w:hAnsi="Arial" w:cs="Arial"/>
          <w:b/>
          <w:sz w:val="24"/>
        </w:rPr>
        <w:t>e</w:t>
      </w:r>
      <w:r w:rsidRPr="009620C5">
        <w:rPr>
          <w:rFonts w:ascii="Arial" w:hAnsi="Arial" w:cs="Arial"/>
          <w:b/>
          <w:sz w:val="24"/>
        </w:rPr>
        <w:t>ry</w:t>
      </w:r>
    </w:p>
    <w:p w14:paraId="418C9F90" w14:textId="6A61B58E" w:rsidR="005431E3" w:rsidRPr="009620C5" w:rsidRDefault="005431E3" w:rsidP="005567A6">
      <w:pPr>
        <w:pStyle w:val="ListNumber0"/>
        <w:numPr>
          <w:ilvl w:val="1"/>
          <w:numId w:val="15"/>
        </w:numPr>
        <w:ind w:left="993" w:hanging="567"/>
        <w:rPr>
          <w:rFonts w:ascii="Arial" w:hAnsi="Arial" w:cs="Arial"/>
        </w:rPr>
      </w:pPr>
      <w:r w:rsidRPr="009620C5">
        <w:rPr>
          <w:rFonts w:ascii="Arial" w:hAnsi="Arial" w:cs="Arial"/>
        </w:rPr>
        <w:t>Council will provide the following station</w:t>
      </w:r>
      <w:r w:rsidR="00481D2C" w:rsidRPr="009620C5">
        <w:rPr>
          <w:rFonts w:ascii="Arial" w:hAnsi="Arial" w:cs="Arial"/>
        </w:rPr>
        <w:t>e</w:t>
      </w:r>
      <w:r w:rsidRPr="009620C5">
        <w:rPr>
          <w:rFonts w:ascii="Arial" w:hAnsi="Arial" w:cs="Arial"/>
        </w:rPr>
        <w:t xml:space="preserve">ry to </w:t>
      </w:r>
      <w:r w:rsidR="00A26092">
        <w:rPr>
          <w:rFonts w:ascii="Arial" w:hAnsi="Arial" w:cs="Arial"/>
        </w:rPr>
        <w:t>c</w:t>
      </w:r>
      <w:r w:rsidRPr="009620C5">
        <w:rPr>
          <w:rFonts w:ascii="Arial" w:hAnsi="Arial" w:cs="Arial"/>
        </w:rPr>
        <w:t xml:space="preserve">ouncillors each year: </w:t>
      </w:r>
    </w:p>
    <w:p w14:paraId="4AD23F8A" w14:textId="77777777" w:rsidR="00E31D10" w:rsidRPr="009620C5" w:rsidRDefault="005431E3" w:rsidP="0051269C">
      <w:pPr>
        <w:pStyle w:val="TableBullet0"/>
        <w:ind w:left="1418" w:hanging="425"/>
        <w:rPr>
          <w:rFonts w:ascii="Arial" w:hAnsi="Arial" w:cs="Arial"/>
        </w:rPr>
      </w:pPr>
      <w:r w:rsidRPr="009620C5">
        <w:rPr>
          <w:rFonts w:ascii="Arial" w:hAnsi="Arial" w:cs="Arial"/>
        </w:rPr>
        <w:t>l</w:t>
      </w:r>
      <w:r w:rsidR="00E31D10" w:rsidRPr="009620C5">
        <w:rPr>
          <w:rFonts w:ascii="Arial" w:hAnsi="Arial" w:cs="Arial"/>
        </w:rPr>
        <w:t>etterhead</w:t>
      </w:r>
      <w:r w:rsidRPr="009620C5">
        <w:rPr>
          <w:rFonts w:ascii="Arial" w:hAnsi="Arial" w:cs="Arial"/>
        </w:rPr>
        <w:t>, to be used only for correspondence associated with civic duties</w:t>
      </w:r>
    </w:p>
    <w:p w14:paraId="7EDC5E01" w14:textId="77777777" w:rsidR="00E31D10" w:rsidRPr="009620C5" w:rsidRDefault="00E31D10" w:rsidP="0051269C">
      <w:pPr>
        <w:pStyle w:val="TableBullet0"/>
        <w:ind w:left="1418" w:hanging="425"/>
        <w:rPr>
          <w:rFonts w:ascii="Arial" w:hAnsi="Arial" w:cs="Arial"/>
        </w:rPr>
      </w:pPr>
      <w:r w:rsidRPr="009620C5">
        <w:rPr>
          <w:rFonts w:ascii="Arial" w:hAnsi="Arial" w:cs="Arial"/>
        </w:rPr>
        <w:t>business cards</w:t>
      </w:r>
    </w:p>
    <w:p w14:paraId="670F5A80" w14:textId="77777777" w:rsidR="00E31D10" w:rsidRPr="009620C5" w:rsidRDefault="00E31D10" w:rsidP="0051269C">
      <w:pPr>
        <w:pStyle w:val="TableBullet0"/>
        <w:ind w:left="1418" w:hanging="425"/>
        <w:rPr>
          <w:rFonts w:ascii="Arial" w:hAnsi="Arial" w:cs="Arial"/>
        </w:rPr>
      </w:pPr>
      <w:r w:rsidRPr="009620C5">
        <w:rPr>
          <w:rFonts w:ascii="Arial" w:hAnsi="Arial" w:cs="Arial"/>
        </w:rPr>
        <w:t xml:space="preserve">up to </w:t>
      </w:r>
      <w:r w:rsidR="00BB2D10" w:rsidRPr="009620C5">
        <w:rPr>
          <w:rFonts w:ascii="Arial" w:hAnsi="Arial" w:cs="Arial"/>
          <w:szCs w:val="20"/>
          <w:highlight w:val="yellow"/>
        </w:rPr>
        <w:t>[insert]</w:t>
      </w:r>
      <w:r w:rsidR="00BB2D10" w:rsidRPr="009620C5">
        <w:rPr>
          <w:rFonts w:ascii="Arial" w:hAnsi="Arial" w:cs="Arial"/>
          <w:szCs w:val="20"/>
        </w:rPr>
        <w:t xml:space="preserve"> </w:t>
      </w:r>
      <w:r w:rsidRPr="009620C5">
        <w:rPr>
          <w:rFonts w:ascii="Arial" w:hAnsi="Arial" w:cs="Arial"/>
        </w:rPr>
        <w:t xml:space="preserve">ordinary postage stamps </w:t>
      </w:r>
    </w:p>
    <w:p w14:paraId="530FD05E" w14:textId="3DF1C80D" w:rsidR="00E31D10" w:rsidRPr="009620C5" w:rsidRDefault="00E31D10" w:rsidP="0051269C">
      <w:pPr>
        <w:pStyle w:val="TableBullet0"/>
        <w:ind w:left="1418" w:hanging="425"/>
        <w:rPr>
          <w:rFonts w:ascii="Arial" w:hAnsi="Arial" w:cs="Arial"/>
        </w:rPr>
      </w:pPr>
      <w:r w:rsidRPr="009620C5">
        <w:rPr>
          <w:rFonts w:ascii="Arial" w:hAnsi="Arial" w:cs="Arial"/>
        </w:rPr>
        <w:t xml:space="preserve">up to </w:t>
      </w:r>
      <w:r w:rsidR="00BB2D10" w:rsidRPr="009620C5">
        <w:rPr>
          <w:rFonts w:ascii="Arial" w:hAnsi="Arial" w:cs="Arial"/>
          <w:szCs w:val="20"/>
          <w:highlight w:val="yellow"/>
        </w:rPr>
        <w:t>[insert]</w:t>
      </w:r>
      <w:r w:rsidR="00BB2D10" w:rsidRPr="009620C5">
        <w:rPr>
          <w:rFonts w:ascii="Arial" w:hAnsi="Arial" w:cs="Arial"/>
          <w:szCs w:val="20"/>
        </w:rPr>
        <w:t xml:space="preserve"> </w:t>
      </w:r>
      <w:r w:rsidRPr="009620C5">
        <w:rPr>
          <w:rFonts w:ascii="Arial" w:hAnsi="Arial" w:cs="Arial"/>
        </w:rPr>
        <w:t xml:space="preserve">Christmas or festive cards per year for </w:t>
      </w:r>
      <w:r w:rsidR="00A26092">
        <w:rPr>
          <w:rFonts w:ascii="Arial" w:hAnsi="Arial" w:cs="Arial"/>
        </w:rPr>
        <w:t>c</w:t>
      </w:r>
      <w:r w:rsidRPr="009620C5">
        <w:rPr>
          <w:rFonts w:ascii="Arial" w:hAnsi="Arial" w:cs="Arial"/>
        </w:rPr>
        <w:t xml:space="preserve">ouncillors and </w:t>
      </w:r>
      <w:r w:rsidR="0022426D" w:rsidRPr="009620C5">
        <w:rPr>
          <w:rFonts w:ascii="Arial" w:hAnsi="Arial" w:cs="Arial"/>
          <w:szCs w:val="20"/>
          <w:highlight w:val="yellow"/>
        </w:rPr>
        <w:t>[insert]</w:t>
      </w:r>
      <w:r w:rsidR="0022426D" w:rsidRPr="009620C5">
        <w:rPr>
          <w:rFonts w:ascii="Arial" w:hAnsi="Arial" w:cs="Arial"/>
          <w:szCs w:val="20"/>
        </w:rPr>
        <w:t xml:space="preserve"> </w:t>
      </w:r>
      <w:r w:rsidRPr="009620C5">
        <w:rPr>
          <w:rFonts w:ascii="Arial" w:hAnsi="Arial" w:cs="Arial"/>
        </w:rPr>
        <w:t xml:space="preserve">for the </w:t>
      </w:r>
      <w:r w:rsidR="00A26092">
        <w:rPr>
          <w:rFonts w:ascii="Arial" w:hAnsi="Arial" w:cs="Arial"/>
        </w:rPr>
        <w:t>m</w:t>
      </w:r>
      <w:r w:rsidRPr="009620C5">
        <w:rPr>
          <w:rFonts w:ascii="Arial" w:hAnsi="Arial" w:cs="Arial"/>
        </w:rPr>
        <w:t>ayor</w:t>
      </w:r>
      <w:r w:rsidR="00495229" w:rsidRPr="009620C5">
        <w:rPr>
          <w:rFonts w:ascii="Arial" w:hAnsi="Arial" w:cs="Arial"/>
        </w:rPr>
        <w:t>.</w:t>
      </w:r>
    </w:p>
    <w:p w14:paraId="20B98742" w14:textId="7F947622" w:rsidR="005431E3" w:rsidRPr="009620C5" w:rsidRDefault="00E31D10" w:rsidP="005567A6">
      <w:pPr>
        <w:pStyle w:val="ListNumber0"/>
        <w:numPr>
          <w:ilvl w:val="1"/>
          <w:numId w:val="15"/>
        </w:numPr>
        <w:ind w:left="993" w:hanging="567"/>
        <w:rPr>
          <w:rFonts w:ascii="Arial" w:hAnsi="Arial" w:cs="Arial"/>
        </w:rPr>
      </w:pPr>
      <w:r w:rsidRPr="009620C5">
        <w:rPr>
          <w:rFonts w:ascii="Arial" w:hAnsi="Arial" w:cs="Arial"/>
        </w:rPr>
        <w:t xml:space="preserve">As per Section 4, stamps shall only be used to support a </w:t>
      </w:r>
      <w:r w:rsidR="00A26092">
        <w:rPr>
          <w:rFonts w:ascii="Arial" w:hAnsi="Arial" w:cs="Arial"/>
        </w:rPr>
        <w:t>c</w:t>
      </w:r>
      <w:r w:rsidRPr="009620C5">
        <w:rPr>
          <w:rFonts w:ascii="Arial" w:hAnsi="Arial" w:cs="Arial"/>
        </w:rPr>
        <w:t>ouncillor’s civic duties. Councillor mail will only be posted using the stamps provided. Any stamps not used will not be carried over to the next year’s allocation.</w:t>
      </w:r>
    </w:p>
    <w:p w14:paraId="0886B20B" w14:textId="77777777" w:rsidR="005431E3" w:rsidRPr="009620C5" w:rsidRDefault="005431E3" w:rsidP="0064121F">
      <w:pPr>
        <w:pStyle w:val="ListNumber0"/>
        <w:keepNext/>
        <w:keepLines/>
        <w:numPr>
          <w:ilvl w:val="0"/>
          <w:numId w:val="0"/>
        </w:numPr>
        <w:ind w:left="360"/>
        <w:rPr>
          <w:rFonts w:ascii="Arial" w:hAnsi="Arial" w:cs="Arial"/>
          <w:b/>
        </w:rPr>
      </w:pPr>
      <w:r w:rsidRPr="009620C5">
        <w:rPr>
          <w:rFonts w:ascii="Arial" w:hAnsi="Arial" w:cs="Arial"/>
          <w:b/>
          <w:sz w:val="24"/>
        </w:rPr>
        <w:t>Administrative support</w:t>
      </w:r>
    </w:p>
    <w:p w14:paraId="3268F2EA" w14:textId="2B3EB551" w:rsidR="00A16FC6" w:rsidRPr="009620C5" w:rsidRDefault="006427D1" w:rsidP="005567A6">
      <w:pPr>
        <w:pStyle w:val="ListNumber0"/>
        <w:numPr>
          <w:ilvl w:val="1"/>
          <w:numId w:val="15"/>
        </w:numPr>
        <w:ind w:left="993" w:hanging="567"/>
        <w:rPr>
          <w:rFonts w:ascii="Arial" w:hAnsi="Arial" w:cs="Arial"/>
        </w:rPr>
      </w:pPr>
      <w:r w:rsidRPr="009620C5">
        <w:rPr>
          <w:rFonts w:ascii="Arial" w:hAnsi="Arial" w:cs="Arial"/>
        </w:rPr>
        <w:t>Council will provide administrative support t</w:t>
      </w:r>
      <w:r w:rsidR="00D14968" w:rsidRPr="009620C5">
        <w:rPr>
          <w:rFonts w:ascii="Arial" w:hAnsi="Arial" w:cs="Arial"/>
        </w:rPr>
        <w:t xml:space="preserve">o </w:t>
      </w:r>
      <w:r w:rsidR="00A26092">
        <w:rPr>
          <w:rFonts w:ascii="Arial" w:hAnsi="Arial" w:cs="Arial"/>
        </w:rPr>
        <w:t>c</w:t>
      </w:r>
      <w:r w:rsidR="00D14968" w:rsidRPr="009620C5">
        <w:rPr>
          <w:rFonts w:ascii="Arial" w:hAnsi="Arial" w:cs="Arial"/>
        </w:rPr>
        <w:t xml:space="preserve">ouncillors to assist them with </w:t>
      </w:r>
      <w:r w:rsidR="000632E9" w:rsidRPr="009620C5">
        <w:rPr>
          <w:rFonts w:ascii="Arial" w:hAnsi="Arial" w:cs="Arial"/>
        </w:rPr>
        <w:t xml:space="preserve">their civic duties </w:t>
      </w:r>
      <w:r w:rsidR="00237F26" w:rsidRPr="009620C5">
        <w:rPr>
          <w:rFonts w:ascii="Arial" w:hAnsi="Arial" w:cs="Arial"/>
        </w:rPr>
        <w:t>only. Administrative</w:t>
      </w:r>
      <w:r w:rsidR="001C2FA4" w:rsidRPr="009620C5">
        <w:rPr>
          <w:rFonts w:ascii="Arial" w:hAnsi="Arial" w:cs="Arial"/>
        </w:rPr>
        <w:t xml:space="preserve"> support may be provided by staff in the</w:t>
      </w:r>
      <w:r w:rsidR="00D14968" w:rsidRPr="009620C5">
        <w:rPr>
          <w:rFonts w:ascii="Arial" w:hAnsi="Arial" w:cs="Arial"/>
        </w:rPr>
        <w:t xml:space="preserve"> </w:t>
      </w:r>
      <w:r w:rsidR="00A26092">
        <w:rPr>
          <w:rFonts w:ascii="Arial" w:hAnsi="Arial" w:cs="Arial"/>
        </w:rPr>
        <w:t>m</w:t>
      </w:r>
      <w:r w:rsidR="00D14968" w:rsidRPr="009620C5">
        <w:rPr>
          <w:rFonts w:ascii="Arial" w:hAnsi="Arial" w:cs="Arial"/>
        </w:rPr>
        <w:t xml:space="preserve">ayor’s </w:t>
      </w:r>
      <w:r w:rsidR="001C2FA4" w:rsidRPr="009620C5">
        <w:rPr>
          <w:rFonts w:ascii="Arial" w:hAnsi="Arial" w:cs="Arial"/>
        </w:rPr>
        <w:t>office or</w:t>
      </w:r>
      <w:r w:rsidR="00D14968" w:rsidRPr="009620C5">
        <w:rPr>
          <w:rFonts w:ascii="Arial" w:hAnsi="Arial" w:cs="Arial"/>
        </w:rPr>
        <w:t xml:space="preserve"> by a member of </w:t>
      </w:r>
      <w:r w:rsidR="00A26092">
        <w:rPr>
          <w:rFonts w:ascii="Arial" w:hAnsi="Arial" w:cs="Arial"/>
        </w:rPr>
        <w:t>c</w:t>
      </w:r>
      <w:r w:rsidR="00D14968" w:rsidRPr="009620C5">
        <w:rPr>
          <w:rFonts w:ascii="Arial" w:hAnsi="Arial" w:cs="Arial"/>
        </w:rPr>
        <w:t xml:space="preserve">ouncil’s administrative staff as arranged by the </w:t>
      </w:r>
      <w:r w:rsidR="00A26092">
        <w:rPr>
          <w:rFonts w:ascii="Arial" w:hAnsi="Arial" w:cs="Arial"/>
        </w:rPr>
        <w:t>g</w:t>
      </w:r>
      <w:r w:rsidR="00D14968" w:rsidRPr="009620C5">
        <w:rPr>
          <w:rFonts w:ascii="Arial" w:hAnsi="Arial" w:cs="Arial"/>
        </w:rPr>
        <w:t xml:space="preserve">eneral </w:t>
      </w:r>
      <w:r w:rsidR="00A26092">
        <w:rPr>
          <w:rFonts w:ascii="Arial" w:hAnsi="Arial" w:cs="Arial"/>
        </w:rPr>
        <w:t>m</w:t>
      </w:r>
      <w:r w:rsidR="00D14968" w:rsidRPr="009620C5">
        <w:rPr>
          <w:rFonts w:ascii="Arial" w:hAnsi="Arial" w:cs="Arial"/>
        </w:rPr>
        <w:t>anager or their delegate.</w:t>
      </w:r>
    </w:p>
    <w:p w14:paraId="7F3BC735" w14:textId="73B2C714" w:rsidR="000632E9" w:rsidRPr="009620C5" w:rsidRDefault="000632E9" w:rsidP="005567A6">
      <w:pPr>
        <w:pStyle w:val="ListNumber0"/>
        <w:numPr>
          <w:ilvl w:val="1"/>
          <w:numId w:val="15"/>
        </w:numPr>
        <w:ind w:left="993" w:hanging="567"/>
        <w:rPr>
          <w:rFonts w:ascii="Arial" w:hAnsi="Arial" w:cs="Arial"/>
        </w:rPr>
      </w:pPr>
      <w:r w:rsidRPr="009620C5">
        <w:rPr>
          <w:rFonts w:ascii="Arial" w:hAnsi="Arial" w:cs="Arial"/>
        </w:rPr>
        <w:t xml:space="preserve">As per Section 4, </w:t>
      </w:r>
      <w:r w:rsidR="00A26092">
        <w:rPr>
          <w:rFonts w:ascii="Arial" w:hAnsi="Arial" w:cs="Arial"/>
        </w:rPr>
        <w:t>c</w:t>
      </w:r>
      <w:r w:rsidRPr="009620C5">
        <w:rPr>
          <w:rFonts w:ascii="Arial" w:hAnsi="Arial" w:cs="Arial"/>
        </w:rPr>
        <w:t xml:space="preserve">ouncil staff are expected to assist </w:t>
      </w:r>
      <w:r w:rsidR="00A26092">
        <w:rPr>
          <w:rFonts w:ascii="Arial" w:hAnsi="Arial" w:cs="Arial"/>
        </w:rPr>
        <w:t>c</w:t>
      </w:r>
      <w:r w:rsidRPr="009620C5">
        <w:rPr>
          <w:rFonts w:ascii="Arial" w:hAnsi="Arial" w:cs="Arial"/>
        </w:rPr>
        <w:t>ouncillors with civic duties only, and not assist with matters of personal or political interest, including campaigning.</w:t>
      </w:r>
    </w:p>
    <w:p w14:paraId="3356320B" w14:textId="2C8C472C" w:rsidR="0098594B" w:rsidRPr="009620C5" w:rsidRDefault="0098594B" w:rsidP="007748F0">
      <w:pPr>
        <w:pStyle w:val="AltHeading2"/>
        <w:numPr>
          <w:ilvl w:val="0"/>
          <w:numId w:val="18"/>
        </w:numPr>
        <w:rPr>
          <w:rFonts w:ascii="Arial" w:hAnsi="Arial" w:cs="Arial"/>
          <w:color w:val="auto"/>
        </w:rPr>
      </w:pPr>
      <w:r w:rsidRPr="009620C5">
        <w:rPr>
          <w:rFonts w:ascii="Arial" w:hAnsi="Arial" w:cs="Arial"/>
          <w:color w:val="auto"/>
        </w:rPr>
        <w:t xml:space="preserve">Additional facilities for the </w:t>
      </w:r>
      <w:r w:rsidR="00A26092">
        <w:rPr>
          <w:rFonts w:ascii="Arial" w:hAnsi="Arial" w:cs="Arial"/>
          <w:color w:val="auto"/>
        </w:rPr>
        <w:t>m</w:t>
      </w:r>
      <w:r w:rsidRPr="009620C5">
        <w:rPr>
          <w:rFonts w:ascii="Arial" w:hAnsi="Arial" w:cs="Arial"/>
          <w:color w:val="auto"/>
        </w:rPr>
        <w:t>ayor</w:t>
      </w:r>
    </w:p>
    <w:p w14:paraId="0CCA9828" w14:textId="1B7AAEA3" w:rsidR="008411A8" w:rsidRPr="009620C5" w:rsidRDefault="00BF4868" w:rsidP="0051269C">
      <w:pPr>
        <w:pStyle w:val="ListNumber0"/>
        <w:numPr>
          <w:ilvl w:val="1"/>
          <w:numId w:val="18"/>
        </w:numPr>
        <w:ind w:left="993" w:hanging="567"/>
        <w:rPr>
          <w:rFonts w:ascii="Arial" w:hAnsi="Arial" w:cs="Arial"/>
        </w:rPr>
      </w:pPr>
      <w:r w:rsidRPr="009620C5">
        <w:rPr>
          <w:rFonts w:ascii="Arial" w:hAnsi="Arial" w:cs="Arial"/>
          <w:highlight w:val="yellow"/>
        </w:rPr>
        <w:t xml:space="preserve">[Where a vehicle is provided to the </w:t>
      </w:r>
      <w:r w:rsidR="00A26092">
        <w:rPr>
          <w:rFonts w:ascii="Arial" w:hAnsi="Arial" w:cs="Arial"/>
          <w:highlight w:val="yellow"/>
        </w:rPr>
        <w:t>m</w:t>
      </w:r>
      <w:r w:rsidRPr="009620C5">
        <w:rPr>
          <w:rFonts w:ascii="Arial" w:hAnsi="Arial" w:cs="Arial"/>
          <w:highlight w:val="yellow"/>
        </w:rPr>
        <w:t>ayor</w:t>
      </w:r>
      <w:r w:rsidR="00235D96" w:rsidRPr="009620C5">
        <w:rPr>
          <w:rFonts w:ascii="Arial" w:hAnsi="Arial" w:cs="Arial"/>
          <w:highlight w:val="yellow"/>
        </w:rPr>
        <w:t xml:space="preserve">, </w:t>
      </w:r>
      <w:r w:rsidR="00A95254" w:rsidRPr="009620C5">
        <w:rPr>
          <w:rFonts w:ascii="Arial" w:hAnsi="Arial" w:cs="Arial"/>
          <w:highlight w:val="yellow"/>
        </w:rPr>
        <w:t xml:space="preserve">include </w:t>
      </w:r>
      <w:r w:rsidR="00277BF2" w:rsidRPr="009620C5">
        <w:rPr>
          <w:rFonts w:ascii="Arial" w:hAnsi="Arial" w:cs="Arial"/>
          <w:highlight w:val="yellow"/>
        </w:rPr>
        <w:t>Clauses 10.1-10.4</w:t>
      </w:r>
      <w:r w:rsidR="00235D96" w:rsidRPr="009620C5">
        <w:rPr>
          <w:rFonts w:ascii="Arial" w:hAnsi="Arial" w:cs="Arial"/>
          <w:highlight w:val="yellow"/>
        </w:rPr>
        <w:t>]</w:t>
      </w:r>
      <w:r w:rsidR="00235D96" w:rsidRPr="009620C5">
        <w:rPr>
          <w:rFonts w:ascii="Arial" w:hAnsi="Arial" w:cs="Arial"/>
        </w:rPr>
        <w:t xml:space="preserve"> </w:t>
      </w:r>
      <w:r w:rsidR="00D91289" w:rsidRPr="009620C5">
        <w:rPr>
          <w:rFonts w:ascii="Arial" w:hAnsi="Arial" w:cs="Arial"/>
        </w:rPr>
        <w:t xml:space="preserve">Council will provide </w:t>
      </w:r>
      <w:r w:rsidR="0072621D" w:rsidRPr="009620C5">
        <w:rPr>
          <w:rFonts w:ascii="Arial" w:hAnsi="Arial" w:cs="Arial"/>
        </w:rPr>
        <w:t xml:space="preserve">to </w:t>
      </w:r>
      <w:r w:rsidR="00D91289" w:rsidRPr="009620C5">
        <w:rPr>
          <w:rFonts w:ascii="Arial" w:hAnsi="Arial" w:cs="Arial"/>
        </w:rPr>
        <w:t xml:space="preserve">the </w:t>
      </w:r>
      <w:r w:rsidR="00A26092">
        <w:rPr>
          <w:rFonts w:ascii="Arial" w:hAnsi="Arial" w:cs="Arial"/>
        </w:rPr>
        <w:t>m</w:t>
      </w:r>
      <w:r w:rsidR="00D91289" w:rsidRPr="009620C5">
        <w:rPr>
          <w:rFonts w:ascii="Arial" w:hAnsi="Arial" w:cs="Arial"/>
        </w:rPr>
        <w:t xml:space="preserve">ayor a maintained vehicle </w:t>
      </w:r>
      <w:r w:rsidR="00CE7428" w:rsidRPr="009620C5">
        <w:rPr>
          <w:rFonts w:ascii="Arial" w:hAnsi="Arial" w:cs="Arial"/>
        </w:rPr>
        <w:t xml:space="preserve">to a similar standard of </w:t>
      </w:r>
      <w:r w:rsidR="00821C2A" w:rsidRPr="009620C5">
        <w:rPr>
          <w:rFonts w:ascii="Arial" w:hAnsi="Arial" w:cs="Arial"/>
        </w:rPr>
        <w:t xml:space="preserve">other </w:t>
      </w:r>
      <w:r w:rsidR="00A26092">
        <w:rPr>
          <w:rFonts w:ascii="Arial" w:hAnsi="Arial" w:cs="Arial"/>
        </w:rPr>
        <w:t>c</w:t>
      </w:r>
      <w:r w:rsidR="00CE7428" w:rsidRPr="009620C5">
        <w:rPr>
          <w:rFonts w:ascii="Arial" w:hAnsi="Arial" w:cs="Arial"/>
        </w:rPr>
        <w:t xml:space="preserve">ouncil vehicles, </w:t>
      </w:r>
      <w:r w:rsidR="00D91289" w:rsidRPr="009620C5">
        <w:rPr>
          <w:rFonts w:ascii="Arial" w:hAnsi="Arial" w:cs="Arial"/>
        </w:rPr>
        <w:t>with a fuel card</w:t>
      </w:r>
      <w:r w:rsidR="00190B05" w:rsidRPr="009620C5">
        <w:rPr>
          <w:rFonts w:ascii="Arial" w:hAnsi="Arial" w:cs="Arial"/>
        </w:rPr>
        <w:t>. The vehicle will be supplied</w:t>
      </w:r>
      <w:r w:rsidR="00B311C6" w:rsidRPr="009620C5">
        <w:rPr>
          <w:rFonts w:ascii="Arial" w:hAnsi="Arial" w:cs="Arial"/>
        </w:rPr>
        <w:t xml:space="preserve"> </w:t>
      </w:r>
      <w:r w:rsidR="00C36DDD" w:rsidRPr="009620C5">
        <w:rPr>
          <w:rFonts w:ascii="Arial" w:hAnsi="Arial" w:cs="Arial"/>
        </w:rPr>
        <w:t>for use on</w:t>
      </w:r>
      <w:r w:rsidR="00190B05" w:rsidRPr="009620C5">
        <w:rPr>
          <w:rFonts w:ascii="Arial" w:hAnsi="Arial" w:cs="Arial"/>
        </w:rPr>
        <w:t xml:space="preserve"> b</w:t>
      </w:r>
      <w:r w:rsidR="004805AE" w:rsidRPr="009620C5">
        <w:rPr>
          <w:rFonts w:ascii="Arial" w:hAnsi="Arial" w:cs="Arial"/>
        </w:rPr>
        <w:t>usiness</w:t>
      </w:r>
      <w:r w:rsidR="00C36DDD" w:rsidRPr="009620C5">
        <w:rPr>
          <w:rFonts w:ascii="Arial" w:hAnsi="Arial" w:cs="Arial"/>
        </w:rPr>
        <w:t xml:space="preserve">, </w:t>
      </w:r>
      <w:r w:rsidR="00190B05" w:rsidRPr="009620C5">
        <w:rPr>
          <w:rFonts w:ascii="Arial" w:hAnsi="Arial" w:cs="Arial"/>
        </w:rPr>
        <w:t>professional d</w:t>
      </w:r>
      <w:r w:rsidR="00D91289" w:rsidRPr="009620C5">
        <w:rPr>
          <w:rFonts w:ascii="Arial" w:hAnsi="Arial" w:cs="Arial"/>
        </w:rPr>
        <w:t xml:space="preserve">evelopment and </w:t>
      </w:r>
      <w:r w:rsidR="00190B05" w:rsidRPr="009620C5">
        <w:rPr>
          <w:rFonts w:ascii="Arial" w:hAnsi="Arial" w:cs="Arial"/>
        </w:rPr>
        <w:t xml:space="preserve">attendance at the </w:t>
      </w:r>
      <w:r w:rsidR="00A26092">
        <w:rPr>
          <w:rFonts w:ascii="Arial" w:hAnsi="Arial" w:cs="Arial"/>
        </w:rPr>
        <w:t>m</w:t>
      </w:r>
      <w:r w:rsidR="00190B05" w:rsidRPr="009620C5">
        <w:rPr>
          <w:rFonts w:ascii="Arial" w:hAnsi="Arial" w:cs="Arial"/>
        </w:rPr>
        <w:t>ayor's o</w:t>
      </w:r>
      <w:r w:rsidR="00D91289" w:rsidRPr="009620C5">
        <w:rPr>
          <w:rFonts w:ascii="Arial" w:hAnsi="Arial" w:cs="Arial"/>
        </w:rPr>
        <w:t>ffice</w:t>
      </w:r>
      <w:r w:rsidR="00190B05" w:rsidRPr="009620C5">
        <w:rPr>
          <w:rFonts w:ascii="Arial" w:hAnsi="Arial" w:cs="Arial"/>
        </w:rPr>
        <w:t>.</w:t>
      </w:r>
    </w:p>
    <w:p w14:paraId="533BE6EF" w14:textId="73350A12" w:rsidR="00277BF2" w:rsidRPr="009620C5" w:rsidRDefault="00277BF2" w:rsidP="00277BF2">
      <w:pPr>
        <w:pStyle w:val="ListNumber0"/>
        <w:numPr>
          <w:ilvl w:val="1"/>
          <w:numId w:val="18"/>
        </w:numPr>
        <w:ind w:left="993" w:hanging="567"/>
        <w:rPr>
          <w:rFonts w:ascii="Arial" w:hAnsi="Arial" w:cs="Arial"/>
        </w:rPr>
      </w:pPr>
      <w:r w:rsidRPr="009620C5">
        <w:rPr>
          <w:rFonts w:ascii="Arial" w:hAnsi="Arial" w:cs="Arial"/>
        </w:rPr>
        <w:t>T</w:t>
      </w:r>
      <w:r w:rsidR="00A95254" w:rsidRPr="009620C5">
        <w:rPr>
          <w:rFonts w:ascii="Arial" w:hAnsi="Arial" w:cs="Arial"/>
        </w:rPr>
        <w:t xml:space="preserve">he </w:t>
      </w:r>
      <w:r w:rsidR="00A26092">
        <w:rPr>
          <w:rFonts w:ascii="Arial" w:hAnsi="Arial" w:cs="Arial"/>
        </w:rPr>
        <w:t>m</w:t>
      </w:r>
      <w:r w:rsidR="00A95254" w:rsidRPr="009620C5">
        <w:rPr>
          <w:rFonts w:ascii="Arial" w:hAnsi="Arial" w:cs="Arial"/>
        </w:rPr>
        <w:t>ayor must keep a log book</w:t>
      </w:r>
      <w:r w:rsidRPr="009620C5">
        <w:rPr>
          <w:rFonts w:ascii="Arial" w:hAnsi="Arial" w:cs="Arial"/>
        </w:rPr>
        <w:t xml:space="preserve"> setting out the date, distance and purpose of all travel</w:t>
      </w:r>
      <w:r w:rsidR="00A95254" w:rsidRPr="009620C5">
        <w:rPr>
          <w:rFonts w:ascii="Arial" w:hAnsi="Arial" w:cs="Arial"/>
        </w:rPr>
        <w:t xml:space="preserve">. </w:t>
      </w:r>
      <w:r w:rsidRPr="009620C5">
        <w:rPr>
          <w:rFonts w:ascii="Arial" w:hAnsi="Arial" w:cs="Arial"/>
        </w:rPr>
        <w:t xml:space="preserve">This must include any travel for private benefit. </w:t>
      </w:r>
      <w:r w:rsidR="00A95254" w:rsidRPr="009620C5">
        <w:rPr>
          <w:rFonts w:ascii="Arial" w:hAnsi="Arial" w:cs="Arial"/>
        </w:rPr>
        <w:t xml:space="preserve">The log book must be submitted </w:t>
      </w:r>
      <w:r w:rsidRPr="009620C5">
        <w:rPr>
          <w:rFonts w:ascii="Arial" w:hAnsi="Arial" w:cs="Arial"/>
        </w:rPr>
        <w:t xml:space="preserve">to </w:t>
      </w:r>
      <w:r w:rsidR="00A26092">
        <w:rPr>
          <w:rFonts w:ascii="Arial" w:hAnsi="Arial" w:cs="Arial"/>
        </w:rPr>
        <w:t>c</w:t>
      </w:r>
      <w:r w:rsidRPr="009620C5">
        <w:rPr>
          <w:rFonts w:ascii="Arial" w:hAnsi="Arial" w:cs="Arial"/>
        </w:rPr>
        <w:t xml:space="preserve">ouncil </w:t>
      </w:r>
      <w:r w:rsidR="00A95254" w:rsidRPr="009620C5">
        <w:rPr>
          <w:rFonts w:ascii="Arial" w:hAnsi="Arial" w:cs="Arial"/>
        </w:rPr>
        <w:t xml:space="preserve">on a monthly basis. </w:t>
      </w:r>
    </w:p>
    <w:p w14:paraId="3C1745B4" w14:textId="57EB07C9" w:rsidR="00473634" w:rsidRPr="009620C5" w:rsidRDefault="00A95254" w:rsidP="00277BF2">
      <w:pPr>
        <w:pStyle w:val="ListNumber0"/>
        <w:numPr>
          <w:ilvl w:val="1"/>
          <w:numId w:val="18"/>
        </w:numPr>
        <w:ind w:left="993" w:hanging="567"/>
        <w:rPr>
          <w:rFonts w:ascii="Arial" w:hAnsi="Arial" w:cs="Arial"/>
        </w:rPr>
      </w:pPr>
      <w:r w:rsidRPr="009620C5">
        <w:rPr>
          <w:rFonts w:ascii="Arial" w:hAnsi="Arial" w:cs="Arial"/>
        </w:rPr>
        <w:t xml:space="preserve">The </w:t>
      </w:r>
      <w:r w:rsidR="00A26092">
        <w:rPr>
          <w:rFonts w:ascii="Arial" w:hAnsi="Arial" w:cs="Arial"/>
        </w:rPr>
        <w:t>m</w:t>
      </w:r>
      <w:r w:rsidRPr="009620C5">
        <w:rPr>
          <w:rFonts w:ascii="Arial" w:hAnsi="Arial" w:cs="Arial"/>
        </w:rPr>
        <w:t xml:space="preserve">ayoral </w:t>
      </w:r>
      <w:r w:rsidR="00A26092">
        <w:rPr>
          <w:rFonts w:ascii="Arial" w:hAnsi="Arial" w:cs="Arial"/>
        </w:rPr>
        <w:t>a</w:t>
      </w:r>
      <w:r w:rsidRPr="009620C5">
        <w:rPr>
          <w:rFonts w:ascii="Arial" w:hAnsi="Arial" w:cs="Arial"/>
        </w:rPr>
        <w:t xml:space="preserve">llowance will be reduced </w:t>
      </w:r>
      <w:r w:rsidR="00277BF2" w:rsidRPr="009620C5">
        <w:rPr>
          <w:rFonts w:ascii="Arial" w:hAnsi="Arial" w:cs="Arial"/>
        </w:rPr>
        <w:t xml:space="preserve">to cover the cost of any private travel recorded in the log book, calculated </w:t>
      </w:r>
      <w:r w:rsidRPr="009620C5">
        <w:rPr>
          <w:rFonts w:ascii="Arial" w:hAnsi="Arial" w:cs="Arial"/>
        </w:rPr>
        <w:t>on a per kilometre basis by the rate set by the</w:t>
      </w:r>
      <w:r w:rsidR="00277BF2" w:rsidRPr="009620C5">
        <w:rPr>
          <w:rFonts w:ascii="Arial" w:hAnsi="Arial" w:cs="Arial"/>
        </w:rPr>
        <w:t xml:space="preserve"> Local Government (State) Award.</w:t>
      </w:r>
    </w:p>
    <w:p w14:paraId="63D9CCED" w14:textId="03CFC518" w:rsidR="00D91289" w:rsidRPr="009620C5" w:rsidRDefault="00472E83" w:rsidP="0051269C">
      <w:pPr>
        <w:pStyle w:val="ListNumber0"/>
        <w:numPr>
          <w:ilvl w:val="1"/>
          <w:numId w:val="18"/>
        </w:numPr>
        <w:ind w:left="993" w:hanging="567"/>
        <w:rPr>
          <w:rFonts w:ascii="Arial" w:hAnsi="Arial" w:cs="Arial"/>
        </w:rPr>
      </w:pPr>
      <w:r w:rsidRPr="009620C5">
        <w:rPr>
          <w:rFonts w:ascii="Arial" w:hAnsi="Arial" w:cs="Arial"/>
        </w:rPr>
        <w:t xml:space="preserve">A parking space at </w:t>
      </w:r>
      <w:r w:rsidR="00A26092">
        <w:rPr>
          <w:rFonts w:ascii="Arial" w:hAnsi="Arial" w:cs="Arial"/>
        </w:rPr>
        <w:t>c</w:t>
      </w:r>
      <w:r w:rsidRPr="009620C5">
        <w:rPr>
          <w:rFonts w:ascii="Arial" w:hAnsi="Arial" w:cs="Arial"/>
        </w:rPr>
        <w:t xml:space="preserve">ouncil’s offices will be reserved for the </w:t>
      </w:r>
      <w:r w:rsidR="00A26092">
        <w:rPr>
          <w:rFonts w:ascii="Arial" w:hAnsi="Arial" w:cs="Arial"/>
        </w:rPr>
        <w:t>m</w:t>
      </w:r>
      <w:r w:rsidRPr="009620C5">
        <w:rPr>
          <w:rFonts w:ascii="Arial" w:hAnsi="Arial" w:cs="Arial"/>
        </w:rPr>
        <w:t xml:space="preserve">ayor’s </w:t>
      </w:r>
      <w:r w:rsidR="00A26092">
        <w:rPr>
          <w:rFonts w:ascii="Arial" w:hAnsi="Arial" w:cs="Arial"/>
        </w:rPr>
        <w:t>c</w:t>
      </w:r>
      <w:r w:rsidR="000632E9" w:rsidRPr="009620C5">
        <w:rPr>
          <w:rFonts w:ascii="Arial" w:hAnsi="Arial" w:cs="Arial"/>
        </w:rPr>
        <w:t xml:space="preserve">ouncil-issued </w:t>
      </w:r>
      <w:r w:rsidRPr="009620C5">
        <w:rPr>
          <w:rFonts w:ascii="Arial" w:hAnsi="Arial" w:cs="Arial"/>
        </w:rPr>
        <w:t xml:space="preserve">vehicle for use on </w:t>
      </w:r>
      <w:r w:rsidR="00190B05" w:rsidRPr="009620C5">
        <w:rPr>
          <w:rFonts w:ascii="Arial" w:hAnsi="Arial" w:cs="Arial"/>
        </w:rPr>
        <w:t>official b</w:t>
      </w:r>
      <w:r w:rsidR="004805AE" w:rsidRPr="009620C5">
        <w:rPr>
          <w:rFonts w:ascii="Arial" w:hAnsi="Arial" w:cs="Arial"/>
        </w:rPr>
        <w:t>usiness</w:t>
      </w:r>
      <w:r w:rsidR="00190B05" w:rsidRPr="009620C5">
        <w:rPr>
          <w:rFonts w:ascii="Arial" w:hAnsi="Arial" w:cs="Arial"/>
        </w:rPr>
        <w:t>, professional d</w:t>
      </w:r>
      <w:r w:rsidRPr="009620C5">
        <w:rPr>
          <w:rFonts w:ascii="Arial" w:hAnsi="Arial" w:cs="Arial"/>
        </w:rPr>
        <w:t xml:space="preserve">evelopment and </w:t>
      </w:r>
      <w:r w:rsidR="00190B05" w:rsidRPr="009620C5">
        <w:rPr>
          <w:rFonts w:ascii="Arial" w:hAnsi="Arial" w:cs="Arial"/>
        </w:rPr>
        <w:t xml:space="preserve">attendance at the </w:t>
      </w:r>
      <w:r w:rsidR="00A26092">
        <w:rPr>
          <w:rFonts w:ascii="Arial" w:hAnsi="Arial" w:cs="Arial"/>
        </w:rPr>
        <w:t>m</w:t>
      </w:r>
      <w:r w:rsidR="00190B05" w:rsidRPr="009620C5">
        <w:rPr>
          <w:rFonts w:ascii="Arial" w:hAnsi="Arial" w:cs="Arial"/>
        </w:rPr>
        <w:t>ayor’s o</w:t>
      </w:r>
      <w:r w:rsidRPr="009620C5">
        <w:rPr>
          <w:rFonts w:ascii="Arial" w:hAnsi="Arial" w:cs="Arial"/>
        </w:rPr>
        <w:t>ffice.</w:t>
      </w:r>
    </w:p>
    <w:p w14:paraId="35978554" w14:textId="39DD4D33" w:rsidR="00472E83" w:rsidRPr="009620C5" w:rsidRDefault="00235D96" w:rsidP="0051269C">
      <w:pPr>
        <w:pStyle w:val="ListNumber0"/>
        <w:numPr>
          <w:ilvl w:val="1"/>
          <w:numId w:val="18"/>
        </w:numPr>
        <w:ind w:left="993" w:hanging="567"/>
        <w:rPr>
          <w:rFonts w:ascii="Arial" w:hAnsi="Arial" w:cs="Arial"/>
        </w:rPr>
      </w:pPr>
      <w:r w:rsidRPr="009620C5">
        <w:rPr>
          <w:rFonts w:ascii="Arial" w:hAnsi="Arial" w:cs="Arial"/>
          <w:highlight w:val="yellow"/>
        </w:rPr>
        <w:t>[Where relevant, include the following clause]</w:t>
      </w:r>
      <w:r w:rsidRPr="009620C5">
        <w:rPr>
          <w:rFonts w:ascii="Arial" w:hAnsi="Arial" w:cs="Arial"/>
        </w:rPr>
        <w:t xml:space="preserve"> </w:t>
      </w:r>
      <w:r w:rsidR="00D2001E" w:rsidRPr="009620C5">
        <w:rPr>
          <w:rFonts w:ascii="Arial" w:hAnsi="Arial" w:cs="Arial"/>
        </w:rPr>
        <w:t>Council</w:t>
      </w:r>
      <w:r w:rsidR="00472E83" w:rsidRPr="009620C5">
        <w:rPr>
          <w:rFonts w:ascii="Arial" w:hAnsi="Arial" w:cs="Arial"/>
        </w:rPr>
        <w:t xml:space="preserve"> will provide the </w:t>
      </w:r>
      <w:r w:rsidR="00A26092">
        <w:rPr>
          <w:rFonts w:ascii="Arial" w:hAnsi="Arial" w:cs="Arial"/>
        </w:rPr>
        <w:t>m</w:t>
      </w:r>
      <w:r w:rsidR="00472E83" w:rsidRPr="009620C5">
        <w:rPr>
          <w:rFonts w:ascii="Arial" w:hAnsi="Arial" w:cs="Arial"/>
        </w:rPr>
        <w:t>ayor</w:t>
      </w:r>
      <w:r w:rsidR="00324B52" w:rsidRPr="009620C5">
        <w:rPr>
          <w:rFonts w:ascii="Arial" w:hAnsi="Arial" w:cs="Arial"/>
        </w:rPr>
        <w:t xml:space="preserve"> with</w:t>
      </w:r>
      <w:r w:rsidR="00472E83" w:rsidRPr="009620C5">
        <w:rPr>
          <w:rFonts w:ascii="Arial" w:hAnsi="Arial" w:cs="Arial"/>
        </w:rPr>
        <w:t xml:space="preserve"> </w:t>
      </w:r>
      <w:r w:rsidR="00190B05" w:rsidRPr="009620C5">
        <w:rPr>
          <w:rFonts w:ascii="Arial" w:hAnsi="Arial" w:cs="Arial"/>
        </w:rPr>
        <w:t xml:space="preserve">a furnished office </w:t>
      </w:r>
      <w:r w:rsidR="00472E83" w:rsidRPr="009620C5">
        <w:rPr>
          <w:rFonts w:ascii="Arial" w:hAnsi="Arial" w:cs="Arial"/>
        </w:rPr>
        <w:t xml:space="preserve">incorporating a computer configured to </w:t>
      </w:r>
      <w:r w:rsidR="00A26092">
        <w:rPr>
          <w:rFonts w:ascii="Arial" w:hAnsi="Arial" w:cs="Arial"/>
        </w:rPr>
        <w:t>c</w:t>
      </w:r>
      <w:r w:rsidR="00472E83" w:rsidRPr="009620C5">
        <w:rPr>
          <w:rFonts w:ascii="Arial" w:hAnsi="Arial" w:cs="Arial"/>
        </w:rPr>
        <w:t>ouncil’s standard operating env</w:t>
      </w:r>
      <w:r w:rsidR="00190B05" w:rsidRPr="009620C5">
        <w:rPr>
          <w:rFonts w:ascii="Arial" w:hAnsi="Arial" w:cs="Arial"/>
        </w:rPr>
        <w:t>ironment, telephone</w:t>
      </w:r>
      <w:r w:rsidR="00AE1464" w:rsidRPr="009620C5">
        <w:rPr>
          <w:rFonts w:ascii="Arial" w:hAnsi="Arial" w:cs="Arial"/>
        </w:rPr>
        <w:t xml:space="preserve"> </w:t>
      </w:r>
      <w:r w:rsidR="00190B05" w:rsidRPr="009620C5">
        <w:rPr>
          <w:rFonts w:ascii="Arial" w:hAnsi="Arial" w:cs="Arial"/>
        </w:rPr>
        <w:t>and meeting space</w:t>
      </w:r>
      <w:r w:rsidR="00472E83" w:rsidRPr="009620C5">
        <w:rPr>
          <w:rFonts w:ascii="Arial" w:hAnsi="Arial" w:cs="Arial"/>
        </w:rPr>
        <w:t xml:space="preserve">. </w:t>
      </w:r>
    </w:p>
    <w:p w14:paraId="10E2AA34" w14:textId="6D1BB9E0" w:rsidR="00D91289" w:rsidRPr="009620C5" w:rsidRDefault="00B54745" w:rsidP="0051269C">
      <w:pPr>
        <w:pStyle w:val="ListNumber0"/>
        <w:numPr>
          <w:ilvl w:val="1"/>
          <w:numId w:val="18"/>
        </w:numPr>
        <w:ind w:left="993" w:hanging="567"/>
        <w:rPr>
          <w:rFonts w:ascii="Arial" w:hAnsi="Arial" w:cs="Arial"/>
        </w:rPr>
      </w:pPr>
      <w:r w:rsidRPr="009620C5">
        <w:rPr>
          <w:rFonts w:ascii="Arial" w:hAnsi="Arial" w:cs="Arial"/>
        </w:rPr>
        <w:t>In</w:t>
      </w:r>
      <w:r w:rsidR="001C2FA4" w:rsidRPr="009620C5">
        <w:rPr>
          <w:rFonts w:ascii="Arial" w:hAnsi="Arial" w:cs="Arial"/>
        </w:rPr>
        <w:t xml:space="preserve"> performing his or her civic duties</w:t>
      </w:r>
      <w:r w:rsidRPr="009620C5">
        <w:rPr>
          <w:rFonts w:ascii="Arial" w:hAnsi="Arial" w:cs="Arial"/>
        </w:rPr>
        <w:t>, t</w:t>
      </w:r>
      <w:r w:rsidR="00D91289" w:rsidRPr="009620C5">
        <w:rPr>
          <w:rFonts w:ascii="Arial" w:hAnsi="Arial" w:cs="Arial"/>
        </w:rPr>
        <w:t xml:space="preserve">he </w:t>
      </w:r>
      <w:r w:rsidR="00A26092">
        <w:rPr>
          <w:rFonts w:ascii="Arial" w:hAnsi="Arial" w:cs="Arial"/>
        </w:rPr>
        <w:t>m</w:t>
      </w:r>
      <w:r w:rsidR="009B1960" w:rsidRPr="009620C5">
        <w:rPr>
          <w:rFonts w:ascii="Arial" w:hAnsi="Arial" w:cs="Arial"/>
        </w:rPr>
        <w:t>ayor</w:t>
      </w:r>
      <w:r w:rsidRPr="009620C5">
        <w:rPr>
          <w:rFonts w:ascii="Arial" w:hAnsi="Arial" w:cs="Arial"/>
        </w:rPr>
        <w:t xml:space="preserve"> will be assisted by a</w:t>
      </w:r>
      <w:r w:rsidR="009B1960" w:rsidRPr="009620C5">
        <w:rPr>
          <w:rFonts w:ascii="Arial" w:hAnsi="Arial" w:cs="Arial"/>
        </w:rPr>
        <w:t xml:space="preserve"> small number of staff providing administrative and </w:t>
      </w:r>
      <w:r w:rsidR="000A6836" w:rsidRPr="009620C5">
        <w:rPr>
          <w:rFonts w:ascii="Arial" w:hAnsi="Arial" w:cs="Arial"/>
        </w:rPr>
        <w:t xml:space="preserve">secretarial </w:t>
      </w:r>
      <w:r w:rsidR="009B1960" w:rsidRPr="009620C5">
        <w:rPr>
          <w:rFonts w:ascii="Arial" w:hAnsi="Arial" w:cs="Arial"/>
        </w:rPr>
        <w:t>support</w:t>
      </w:r>
      <w:r w:rsidR="00495229" w:rsidRPr="009620C5">
        <w:rPr>
          <w:rFonts w:ascii="Arial" w:hAnsi="Arial" w:cs="Arial"/>
        </w:rPr>
        <w:t xml:space="preserve">, as determined by the </w:t>
      </w:r>
      <w:r w:rsidR="00A26092">
        <w:rPr>
          <w:rFonts w:ascii="Arial" w:hAnsi="Arial" w:cs="Arial"/>
        </w:rPr>
        <w:t>g</w:t>
      </w:r>
      <w:r w:rsidR="00495229" w:rsidRPr="009620C5">
        <w:rPr>
          <w:rFonts w:ascii="Arial" w:hAnsi="Arial" w:cs="Arial"/>
        </w:rPr>
        <w:t xml:space="preserve">eneral </w:t>
      </w:r>
      <w:r w:rsidR="00A26092">
        <w:rPr>
          <w:rFonts w:ascii="Arial" w:hAnsi="Arial" w:cs="Arial"/>
        </w:rPr>
        <w:t>m</w:t>
      </w:r>
      <w:r w:rsidR="00495229" w:rsidRPr="009620C5">
        <w:rPr>
          <w:rFonts w:ascii="Arial" w:hAnsi="Arial" w:cs="Arial"/>
        </w:rPr>
        <w:t>anager</w:t>
      </w:r>
      <w:r w:rsidR="009B1960" w:rsidRPr="009620C5">
        <w:rPr>
          <w:rFonts w:ascii="Arial" w:hAnsi="Arial" w:cs="Arial"/>
        </w:rPr>
        <w:t>.</w:t>
      </w:r>
      <w:r w:rsidR="000A6836" w:rsidRPr="009620C5">
        <w:rPr>
          <w:rFonts w:ascii="Arial" w:hAnsi="Arial" w:cs="Arial"/>
        </w:rPr>
        <w:t xml:space="preserve"> </w:t>
      </w:r>
    </w:p>
    <w:p w14:paraId="62A859B1" w14:textId="0BFBA3F7" w:rsidR="00CA7375" w:rsidRPr="009620C5" w:rsidRDefault="00CA7375" w:rsidP="0051269C">
      <w:pPr>
        <w:pStyle w:val="ListNumber0"/>
        <w:numPr>
          <w:ilvl w:val="1"/>
          <w:numId w:val="18"/>
        </w:numPr>
        <w:ind w:left="993" w:hanging="567"/>
        <w:rPr>
          <w:rFonts w:ascii="Arial" w:hAnsi="Arial" w:cs="Arial"/>
        </w:rPr>
      </w:pPr>
      <w:r w:rsidRPr="009620C5">
        <w:rPr>
          <w:rFonts w:ascii="Arial" w:hAnsi="Arial" w:cs="Arial"/>
        </w:rPr>
        <w:t xml:space="preserve">The number of </w:t>
      </w:r>
      <w:r w:rsidR="005612D7" w:rsidRPr="009620C5">
        <w:rPr>
          <w:rFonts w:ascii="Arial" w:hAnsi="Arial" w:cs="Arial"/>
        </w:rPr>
        <w:t xml:space="preserve">exclusive </w:t>
      </w:r>
      <w:r w:rsidRPr="009620C5">
        <w:rPr>
          <w:rFonts w:ascii="Arial" w:hAnsi="Arial" w:cs="Arial"/>
        </w:rPr>
        <w:t>staff provided</w:t>
      </w:r>
      <w:r w:rsidR="00821C2A" w:rsidRPr="009620C5">
        <w:rPr>
          <w:rFonts w:ascii="Arial" w:hAnsi="Arial" w:cs="Arial"/>
        </w:rPr>
        <w:t xml:space="preserve"> to support the </w:t>
      </w:r>
      <w:r w:rsidR="00A26092">
        <w:rPr>
          <w:rFonts w:ascii="Arial" w:hAnsi="Arial" w:cs="Arial"/>
        </w:rPr>
        <w:t>m</w:t>
      </w:r>
      <w:r w:rsidR="00821C2A" w:rsidRPr="009620C5">
        <w:rPr>
          <w:rFonts w:ascii="Arial" w:hAnsi="Arial" w:cs="Arial"/>
        </w:rPr>
        <w:t xml:space="preserve">ayor and </w:t>
      </w:r>
      <w:r w:rsidR="00A26092">
        <w:rPr>
          <w:rFonts w:ascii="Arial" w:hAnsi="Arial" w:cs="Arial"/>
        </w:rPr>
        <w:t>c</w:t>
      </w:r>
      <w:r w:rsidR="00B60F7B" w:rsidRPr="009620C5">
        <w:rPr>
          <w:rFonts w:ascii="Arial" w:hAnsi="Arial" w:cs="Arial"/>
        </w:rPr>
        <w:t xml:space="preserve">ouncillors will not exceed </w:t>
      </w:r>
      <w:r w:rsidR="00B60F7B" w:rsidRPr="009620C5">
        <w:rPr>
          <w:rFonts w:ascii="Arial" w:hAnsi="Arial" w:cs="Arial"/>
          <w:highlight w:val="yellow"/>
        </w:rPr>
        <w:t>[insert number]</w:t>
      </w:r>
      <w:r w:rsidRPr="009620C5">
        <w:rPr>
          <w:rFonts w:ascii="Arial" w:hAnsi="Arial" w:cs="Arial"/>
        </w:rPr>
        <w:t xml:space="preserve"> full time equivalents. </w:t>
      </w:r>
    </w:p>
    <w:p w14:paraId="6F85BC1B" w14:textId="4FCDEBBC" w:rsidR="00DD6BF5" w:rsidRPr="009620C5" w:rsidRDefault="007A7CBF" w:rsidP="00B60F7B">
      <w:pPr>
        <w:pStyle w:val="ListNumber0"/>
        <w:numPr>
          <w:ilvl w:val="1"/>
          <w:numId w:val="18"/>
        </w:numPr>
        <w:ind w:left="993" w:hanging="567"/>
        <w:rPr>
          <w:rFonts w:ascii="Arial" w:hAnsi="Arial" w:cs="Arial"/>
        </w:rPr>
      </w:pPr>
      <w:r w:rsidRPr="009620C5">
        <w:rPr>
          <w:rFonts w:ascii="Arial" w:hAnsi="Arial" w:cs="Arial"/>
        </w:rPr>
        <w:t xml:space="preserve">As per </w:t>
      </w:r>
      <w:r w:rsidR="000632E9" w:rsidRPr="009620C5">
        <w:rPr>
          <w:rFonts w:ascii="Arial" w:hAnsi="Arial" w:cs="Arial"/>
        </w:rPr>
        <w:t>Section 4</w:t>
      </w:r>
      <w:r w:rsidRPr="009620C5">
        <w:rPr>
          <w:rFonts w:ascii="Arial" w:hAnsi="Arial" w:cs="Arial"/>
        </w:rPr>
        <w:t xml:space="preserve">, </w:t>
      </w:r>
      <w:r w:rsidR="009B1960" w:rsidRPr="009620C5">
        <w:rPr>
          <w:rFonts w:ascii="Arial" w:hAnsi="Arial" w:cs="Arial"/>
        </w:rPr>
        <w:t xml:space="preserve">staff in </w:t>
      </w:r>
      <w:r w:rsidR="005F4C3B" w:rsidRPr="009620C5">
        <w:rPr>
          <w:rFonts w:ascii="Arial" w:hAnsi="Arial" w:cs="Arial"/>
        </w:rPr>
        <w:t>t</w:t>
      </w:r>
      <w:r w:rsidR="00D91289" w:rsidRPr="009620C5">
        <w:rPr>
          <w:rFonts w:ascii="Arial" w:hAnsi="Arial" w:cs="Arial"/>
        </w:rPr>
        <w:t xml:space="preserve">he </w:t>
      </w:r>
      <w:r w:rsidR="00A26092">
        <w:rPr>
          <w:rFonts w:ascii="Arial" w:hAnsi="Arial" w:cs="Arial"/>
        </w:rPr>
        <w:t>m</w:t>
      </w:r>
      <w:r w:rsidR="00D91289" w:rsidRPr="009620C5">
        <w:rPr>
          <w:rFonts w:ascii="Arial" w:hAnsi="Arial" w:cs="Arial"/>
        </w:rPr>
        <w:t>ayor’s</w:t>
      </w:r>
      <w:r w:rsidR="009B1960" w:rsidRPr="009620C5">
        <w:rPr>
          <w:rFonts w:ascii="Arial" w:hAnsi="Arial" w:cs="Arial"/>
        </w:rPr>
        <w:t xml:space="preserve"> office</w:t>
      </w:r>
      <w:r w:rsidR="00D91289" w:rsidRPr="009620C5">
        <w:rPr>
          <w:rFonts w:ascii="Arial" w:hAnsi="Arial" w:cs="Arial"/>
        </w:rPr>
        <w:t xml:space="preserve"> are expected to work on </w:t>
      </w:r>
      <w:r w:rsidRPr="009620C5">
        <w:rPr>
          <w:rFonts w:ascii="Arial" w:hAnsi="Arial" w:cs="Arial"/>
        </w:rPr>
        <w:t>official b</w:t>
      </w:r>
      <w:r w:rsidR="004805AE" w:rsidRPr="009620C5">
        <w:rPr>
          <w:rFonts w:ascii="Arial" w:hAnsi="Arial" w:cs="Arial"/>
        </w:rPr>
        <w:t>usiness</w:t>
      </w:r>
      <w:r w:rsidR="00D91289" w:rsidRPr="009620C5">
        <w:rPr>
          <w:rFonts w:ascii="Arial" w:hAnsi="Arial" w:cs="Arial"/>
        </w:rPr>
        <w:t xml:space="preserve"> only, and not for matters of personal or political interest, including campaigning.</w:t>
      </w:r>
    </w:p>
    <w:p w14:paraId="788E4BB8" w14:textId="77777777" w:rsidR="00D93A0B" w:rsidRPr="009620C5" w:rsidRDefault="00F94E5B" w:rsidP="00D93A0B">
      <w:pPr>
        <w:pStyle w:val="AltHeading2"/>
        <w:pBdr>
          <w:top w:val="single" w:sz="4" w:space="1" w:color="auto"/>
          <w:bottom w:val="single" w:sz="4" w:space="1" w:color="auto"/>
        </w:pBdr>
        <w:rPr>
          <w:rFonts w:ascii="Arial" w:hAnsi="Arial" w:cs="Arial"/>
          <w:b/>
          <w:color w:val="auto"/>
        </w:rPr>
      </w:pPr>
      <w:r w:rsidRPr="009620C5">
        <w:rPr>
          <w:rFonts w:ascii="Arial" w:hAnsi="Arial" w:cs="Arial"/>
          <w:b/>
          <w:color w:val="auto"/>
        </w:rPr>
        <w:t>Part</w:t>
      </w:r>
      <w:r w:rsidR="00D93A0B" w:rsidRPr="009620C5">
        <w:rPr>
          <w:rFonts w:ascii="Arial" w:hAnsi="Arial" w:cs="Arial"/>
          <w:b/>
          <w:color w:val="auto"/>
        </w:rPr>
        <w:t xml:space="preserve"> D – </w:t>
      </w:r>
      <w:r w:rsidRPr="009620C5">
        <w:rPr>
          <w:rFonts w:ascii="Arial" w:hAnsi="Arial" w:cs="Arial"/>
          <w:b/>
          <w:color w:val="auto"/>
        </w:rPr>
        <w:t>Processes</w:t>
      </w:r>
    </w:p>
    <w:p w14:paraId="05FBD20D" w14:textId="77777777" w:rsidR="00AD6DD2" w:rsidRPr="009620C5" w:rsidRDefault="00AD6DD2" w:rsidP="00F47BCA">
      <w:pPr>
        <w:pStyle w:val="AltHeading2"/>
        <w:numPr>
          <w:ilvl w:val="0"/>
          <w:numId w:val="18"/>
        </w:numPr>
        <w:rPr>
          <w:rFonts w:ascii="Arial" w:hAnsi="Arial" w:cs="Arial"/>
          <w:color w:val="auto"/>
        </w:rPr>
      </w:pPr>
      <w:r w:rsidRPr="009620C5">
        <w:rPr>
          <w:rFonts w:ascii="Arial" w:hAnsi="Arial" w:cs="Arial"/>
          <w:color w:val="auto"/>
        </w:rPr>
        <w:t>Approval</w:t>
      </w:r>
      <w:r w:rsidR="001E14C7" w:rsidRPr="009620C5">
        <w:rPr>
          <w:rFonts w:ascii="Arial" w:hAnsi="Arial" w:cs="Arial"/>
          <w:color w:val="auto"/>
        </w:rPr>
        <w:t>, payment and reimbursement</w:t>
      </w:r>
      <w:r w:rsidRPr="009620C5">
        <w:rPr>
          <w:rFonts w:ascii="Arial" w:hAnsi="Arial" w:cs="Arial"/>
          <w:color w:val="auto"/>
        </w:rPr>
        <w:t xml:space="preserve"> arrangements</w:t>
      </w:r>
    </w:p>
    <w:p w14:paraId="28B5E81C" w14:textId="29D95D32" w:rsidR="00813A31" w:rsidRPr="009620C5" w:rsidRDefault="00590725" w:rsidP="0051269C">
      <w:pPr>
        <w:pStyle w:val="ListNumber0"/>
        <w:numPr>
          <w:ilvl w:val="1"/>
          <w:numId w:val="18"/>
        </w:numPr>
        <w:ind w:left="993" w:hanging="567"/>
        <w:rPr>
          <w:rFonts w:ascii="Arial" w:hAnsi="Arial" w:cs="Arial"/>
        </w:rPr>
      </w:pPr>
      <w:r w:rsidRPr="009620C5">
        <w:rPr>
          <w:rFonts w:ascii="Arial" w:hAnsi="Arial" w:cs="Arial"/>
        </w:rPr>
        <w:t xml:space="preserve">Expenses </w:t>
      </w:r>
      <w:r w:rsidR="00813A31" w:rsidRPr="009620C5">
        <w:rPr>
          <w:rFonts w:ascii="Arial" w:hAnsi="Arial" w:cs="Arial"/>
        </w:rPr>
        <w:t xml:space="preserve">should only be incurred by </w:t>
      </w:r>
      <w:r w:rsidR="00A26092">
        <w:rPr>
          <w:rFonts w:ascii="Arial" w:hAnsi="Arial" w:cs="Arial"/>
        </w:rPr>
        <w:t>c</w:t>
      </w:r>
      <w:r w:rsidR="00813A31" w:rsidRPr="009620C5">
        <w:rPr>
          <w:rFonts w:ascii="Arial" w:hAnsi="Arial" w:cs="Arial"/>
        </w:rPr>
        <w:t xml:space="preserve">ouncillors in accordance with the provisions of this </w:t>
      </w:r>
      <w:r w:rsidR="00C9057E" w:rsidRPr="009620C5">
        <w:rPr>
          <w:rFonts w:ascii="Arial" w:hAnsi="Arial" w:cs="Arial"/>
        </w:rPr>
        <w:t>p</w:t>
      </w:r>
      <w:r w:rsidR="00813A31" w:rsidRPr="009620C5">
        <w:rPr>
          <w:rFonts w:ascii="Arial" w:hAnsi="Arial" w:cs="Arial"/>
        </w:rPr>
        <w:t xml:space="preserve">olicy. </w:t>
      </w:r>
    </w:p>
    <w:p w14:paraId="6596342A" w14:textId="77777777" w:rsidR="00010ADD" w:rsidRPr="009620C5" w:rsidRDefault="00010ADD" w:rsidP="0051269C">
      <w:pPr>
        <w:pStyle w:val="ListNumber0"/>
        <w:numPr>
          <w:ilvl w:val="1"/>
          <w:numId w:val="18"/>
        </w:numPr>
        <w:ind w:left="993" w:hanging="567"/>
        <w:rPr>
          <w:rFonts w:ascii="Arial" w:hAnsi="Arial" w:cs="Arial"/>
        </w:rPr>
      </w:pPr>
      <w:r w:rsidRPr="009620C5">
        <w:rPr>
          <w:rFonts w:ascii="Arial" w:hAnsi="Arial" w:cs="Arial"/>
        </w:rPr>
        <w:t>Approval for incurring expenses, or for the reimbursement of such expenses, should be obtained before the expense is incurred.</w:t>
      </w:r>
    </w:p>
    <w:p w14:paraId="4E5C1FBA" w14:textId="77777777" w:rsidR="00B61CA9" w:rsidRPr="009620C5" w:rsidRDefault="00B61CA9" w:rsidP="0051269C">
      <w:pPr>
        <w:pStyle w:val="ListNumber0"/>
        <w:numPr>
          <w:ilvl w:val="1"/>
          <w:numId w:val="18"/>
        </w:numPr>
        <w:ind w:left="993" w:hanging="567"/>
        <w:rPr>
          <w:rFonts w:ascii="Arial" w:hAnsi="Arial" w:cs="Arial"/>
        </w:rPr>
      </w:pPr>
      <w:r w:rsidRPr="009620C5">
        <w:rPr>
          <w:rFonts w:ascii="Arial" w:hAnsi="Arial" w:cs="Arial"/>
        </w:rPr>
        <w:t xml:space="preserve">Up to the </w:t>
      </w:r>
      <w:r w:rsidR="00590725" w:rsidRPr="009620C5">
        <w:rPr>
          <w:rFonts w:ascii="Arial" w:hAnsi="Arial" w:cs="Arial"/>
        </w:rPr>
        <w:t xml:space="preserve">maximum </w:t>
      </w:r>
      <w:r w:rsidRPr="009620C5">
        <w:rPr>
          <w:rFonts w:ascii="Arial" w:hAnsi="Arial" w:cs="Arial"/>
        </w:rPr>
        <w:t xml:space="preserve">limits specified in this policy, approval for </w:t>
      </w:r>
      <w:r w:rsidR="00590725" w:rsidRPr="009620C5">
        <w:rPr>
          <w:rFonts w:ascii="Arial" w:hAnsi="Arial" w:cs="Arial"/>
        </w:rPr>
        <w:t>the following</w:t>
      </w:r>
      <w:r w:rsidRPr="009620C5">
        <w:rPr>
          <w:rFonts w:ascii="Arial" w:hAnsi="Arial" w:cs="Arial"/>
        </w:rPr>
        <w:t xml:space="preserve"> may be sought after the expense is incurred: </w:t>
      </w:r>
    </w:p>
    <w:p w14:paraId="3F39EEB3" w14:textId="77777777" w:rsidR="00B61CA9" w:rsidRPr="009620C5" w:rsidRDefault="00B61CA9" w:rsidP="0051269C">
      <w:pPr>
        <w:pStyle w:val="TableBullet0"/>
        <w:ind w:left="1418" w:hanging="425"/>
        <w:rPr>
          <w:rFonts w:ascii="Arial" w:hAnsi="Arial" w:cs="Arial"/>
        </w:rPr>
      </w:pPr>
      <w:r w:rsidRPr="009620C5">
        <w:rPr>
          <w:rFonts w:ascii="Arial" w:hAnsi="Arial" w:cs="Arial"/>
        </w:rPr>
        <w:t>local travel relating to the conduct of official business</w:t>
      </w:r>
    </w:p>
    <w:p w14:paraId="2C87117C" w14:textId="77777777" w:rsidR="00B61CA9" w:rsidRPr="009620C5" w:rsidRDefault="00B61CA9" w:rsidP="0051269C">
      <w:pPr>
        <w:pStyle w:val="TableBullet0"/>
        <w:ind w:left="1418" w:hanging="425"/>
        <w:rPr>
          <w:rFonts w:ascii="Arial" w:hAnsi="Arial" w:cs="Arial"/>
        </w:rPr>
      </w:pPr>
      <w:r w:rsidRPr="009620C5">
        <w:rPr>
          <w:rFonts w:ascii="Arial" w:hAnsi="Arial" w:cs="Arial"/>
        </w:rPr>
        <w:t>carer costs</w:t>
      </w:r>
    </w:p>
    <w:p w14:paraId="54B68E53" w14:textId="77777777" w:rsidR="00B61CA9" w:rsidRPr="009620C5" w:rsidRDefault="00C36DDD" w:rsidP="0051269C">
      <w:pPr>
        <w:pStyle w:val="TableBullet0"/>
        <w:ind w:left="1418" w:hanging="425"/>
        <w:rPr>
          <w:rFonts w:ascii="Arial" w:hAnsi="Arial" w:cs="Arial"/>
        </w:rPr>
      </w:pPr>
      <w:r w:rsidRPr="009620C5">
        <w:rPr>
          <w:rFonts w:ascii="Arial" w:hAnsi="Arial" w:cs="Arial"/>
          <w:highlight w:val="yellow"/>
        </w:rPr>
        <w:t xml:space="preserve">[where councils have a total expenses cap for ICT devices and services, insert the following point:] </w:t>
      </w:r>
      <w:r w:rsidR="00B61CA9" w:rsidRPr="009620C5">
        <w:rPr>
          <w:rFonts w:ascii="Arial" w:hAnsi="Arial" w:cs="Arial"/>
          <w:highlight w:val="yellow"/>
        </w:rPr>
        <w:t>ICT expenditure.</w:t>
      </w:r>
    </w:p>
    <w:p w14:paraId="7A7EDC8B" w14:textId="2C24F3F2" w:rsidR="004805AE" w:rsidRPr="009620C5" w:rsidRDefault="00B61CA9" w:rsidP="0051269C">
      <w:pPr>
        <w:pStyle w:val="ListNumber0"/>
        <w:numPr>
          <w:ilvl w:val="1"/>
          <w:numId w:val="18"/>
        </w:numPr>
        <w:ind w:left="993" w:hanging="567"/>
        <w:rPr>
          <w:rFonts w:ascii="Arial" w:hAnsi="Arial" w:cs="Arial"/>
        </w:rPr>
      </w:pPr>
      <w:r w:rsidRPr="009620C5">
        <w:rPr>
          <w:rFonts w:ascii="Arial" w:hAnsi="Arial" w:cs="Arial"/>
        </w:rPr>
        <w:t xml:space="preserve">Final approval for payments made under this policy will be granted by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anager or their delegate.</w:t>
      </w:r>
    </w:p>
    <w:p w14:paraId="6FDFAAE4" w14:textId="77777777" w:rsidR="00B61CA9" w:rsidRPr="009620C5" w:rsidRDefault="00B61CA9" w:rsidP="00671532">
      <w:pPr>
        <w:pStyle w:val="ListNumber0"/>
        <w:keepNext/>
        <w:keepLines/>
        <w:numPr>
          <w:ilvl w:val="0"/>
          <w:numId w:val="0"/>
        </w:numPr>
        <w:ind w:left="360"/>
        <w:rPr>
          <w:rFonts w:ascii="Arial" w:hAnsi="Arial" w:cs="Arial"/>
          <w:b/>
        </w:rPr>
      </w:pPr>
      <w:r w:rsidRPr="009620C5">
        <w:rPr>
          <w:rFonts w:ascii="Arial" w:hAnsi="Arial" w:cs="Arial"/>
          <w:b/>
          <w:sz w:val="24"/>
        </w:rPr>
        <w:t>Direct pay</w:t>
      </w:r>
      <w:r w:rsidR="0011735D" w:rsidRPr="009620C5">
        <w:rPr>
          <w:rFonts w:ascii="Arial" w:hAnsi="Arial" w:cs="Arial"/>
          <w:b/>
          <w:sz w:val="24"/>
        </w:rPr>
        <w:t>ment</w:t>
      </w:r>
    </w:p>
    <w:p w14:paraId="72ABEA55" w14:textId="20AF57CB" w:rsidR="00B61CA9" w:rsidRPr="009620C5" w:rsidRDefault="00B61CA9" w:rsidP="0051269C">
      <w:pPr>
        <w:pStyle w:val="ListNumber0"/>
        <w:numPr>
          <w:ilvl w:val="1"/>
          <w:numId w:val="18"/>
        </w:numPr>
        <w:ind w:left="993" w:hanging="567"/>
        <w:rPr>
          <w:rFonts w:ascii="Arial" w:hAnsi="Arial" w:cs="Arial"/>
        </w:rPr>
      </w:pPr>
      <w:r w:rsidRPr="009620C5">
        <w:rPr>
          <w:rFonts w:ascii="Arial" w:hAnsi="Arial" w:cs="Arial"/>
        </w:rPr>
        <w:t xml:space="preserve">Council may approve and directly pay expenses. Requests for direct payment must be submitted to the </w:t>
      </w:r>
      <w:r w:rsidR="00A26092">
        <w:rPr>
          <w:rFonts w:ascii="Arial" w:hAnsi="Arial" w:cs="Arial"/>
        </w:rPr>
        <w:t>m</w:t>
      </w:r>
      <w:r w:rsidRPr="009620C5">
        <w:rPr>
          <w:rFonts w:ascii="Arial" w:hAnsi="Arial" w:cs="Arial"/>
        </w:rPr>
        <w:t xml:space="preserve">anager </w:t>
      </w:r>
      <w:r w:rsidR="00F558DD" w:rsidRPr="009620C5">
        <w:rPr>
          <w:rFonts w:ascii="Arial" w:hAnsi="Arial" w:cs="Arial"/>
          <w:highlight w:val="yellow"/>
        </w:rPr>
        <w:t>[insert relevant council division]</w:t>
      </w:r>
      <w:r w:rsidRPr="009620C5">
        <w:rPr>
          <w:rFonts w:ascii="Arial" w:hAnsi="Arial" w:cs="Arial"/>
        </w:rPr>
        <w:t xml:space="preserve"> </w:t>
      </w:r>
      <w:r w:rsidR="00CB1C41" w:rsidRPr="009620C5">
        <w:rPr>
          <w:rFonts w:ascii="Arial" w:hAnsi="Arial" w:cs="Arial"/>
        </w:rPr>
        <w:t xml:space="preserve">for assessment against this policy </w:t>
      </w:r>
      <w:r w:rsidRPr="009620C5">
        <w:rPr>
          <w:rFonts w:ascii="Arial" w:hAnsi="Arial" w:cs="Arial"/>
        </w:rPr>
        <w:t xml:space="preserve">using </w:t>
      </w:r>
      <w:r w:rsidR="00FA0870" w:rsidRPr="009620C5">
        <w:rPr>
          <w:rFonts w:ascii="Arial" w:hAnsi="Arial" w:cs="Arial"/>
        </w:rPr>
        <w:t>the prescribed</w:t>
      </w:r>
      <w:r w:rsidRPr="009620C5">
        <w:rPr>
          <w:rFonts w:ascii="Arial" w:hAnsi="Arial" w:cs="Arial"/>
        </w:rPr>
        <w:t xml:space="preserve"> form, with sufficient information and time to allow for the claim to be assessed and processed.</w:t>
      </w:r>
    </w:p>
    <w:p w14:paraId="4849A24F" w14:textId="77777777" w:rsidR="0011735D" w:rsidRPr="009620C5" w:rsidRDefault="0011735D" w:rsidP="00671532">
      <w:pPr>
        <w:pStyle w:val="ListNumber0"/>
        <w:keepNext/>
        <w:keepLines/>
        <w:numPr>
          <w:ilvl w:val="0"/>
          <w:numId w:val="0"/>
        </w:numPr>
        <w:ind w:left="360"/>
        <w:rPr>
          <w:rFonts w:ascii="Arial" w:hAnsi="Arial" w:cs="Arial"/>
          <w:b/>
        </w:rPr>
      </w:pPr>
      <w:r w:rsidRPr="009620C5">
        <w:rPr>
          <w:rFonts w:ascii="Arial" w:hAnsi="Arial" w:cs="Arial"/>
          <w:b/>
          <w:sz w:val="24"/>
        </w:rPr>
        <w:t>Reimbursement</w:t>
      </w:r>
    </w:p>
    <w:p w14:paraId="4BE48C09" w14:textId="01C7C82A" w:rsidR="0011735D" w:rsidRPr="009620C5" w:rsidRDefault="0011735D" w:rsidP="0051269C">
      <w:pPr>
        <w:pStyle w:val="ListNumber0"/>
        <w:numPr>
          <w:ilvl w:val="1"/>
          <w:numId w:val="18"/>
        </w:numPr>
        <w:ind w:left="993" w:hanging="567"/>
        <w:rPr>
          <w:rFonts w:ascii="Arial" w:hAnsi="Arial" w:cs="Arial"/>
        </w:rPr>
      </w:pPr>
      <w:r w:rsidRPr="009620C5">
        <w:rPr>
          <w:rFonts w:ascii="Arial" w:hAnsi="Arial" w:cs="Arial"/>
        </w:rPr>
        <w:t xml:space="preserve">All claims for reimbursement of expenses incurred must be made on the </w:t>
      </w:r>
      <w:r w:rsidR="00FA0870" w:rsidRPr="009620C5">
        <w:rPr>
          <w:rFonts w:ascii="Arial" w:hAnsi="Arial" w:cs="Arial"/>
        </w:rPr>
        <w:t xml:space="preserve">prescribed </w:t>
      </w:r>
      <w:r w:rsidRPr="009620C5">
        <w:rPr>
          <w:rFonts w:ascii="Arial" w:hAnsi="Arial" w:cs="Arial"/>
        </w:rPr>
        <w:t xml:space="preserve">form, supported by appropriate receipts and/or tax invoices and be submitted to the </w:t>
      </w:r>
      <w:r w:rsidR="00A26092">
        <w:rPr>
          <w:rFonts w:ascii="Arial" w:hAnsi="Arial" w:cs="Arial"/>
        </w:rPr>
        <w:t>m</w:t>
      </w:r>
      <w:r w:rsidRPr="009620C5">
        <w:rPr>
          <w:rFonts w:ascii="Arial" w:hAnsi="Arial" w:cs="Arial"/>
        </w:rPr>
        <w:t xml:space="preserve">anager </w:t>
      </w:r>
      <w:r w:rsidR="007B5D89" w:rsidRPr="009620C5">
        <w:rPr>
          <w:rFonts w:ascii="Arial" w:hAnsi="Arial" w:cs="Arial"/>
          <w:highlight w:val="yellow"/>
        </w:rPr>
        <w:t>[insert relevant council division]</w:t>
      </w:r>
      <w:r w:rsidRPr="009620C5">
        <w:rPr>
          <w:rFonts w:ascii="Arial" w:hAnsi="Arial" w:cs="Arial"/>
        </w:rPr>
        <w:t>.</w:t>
      </w:r>
    </w:p>
    <w:p w14:paraId="19DD1F39" w14:textId="77777777" w:rsidR="00010ADD" w:rsidRPr="009620C5" w:rsidRDefault="00010ADD" w:rsidP="00671532">
      <w:pPr>
        <w:pStyle w:val="ListNumber0"/>
        <w:keepNext/>
        <w:keepLines/>
        <w:numPr>
          <w:ilvl w:val="0"/>
          <w:numId w:val="0"/>
        </w:numPr>
        <w:ind w:left="360"/>
        <w:rPr>
          <w:rFonts w:ascii="Arial" w:hAnsi="Arial" w:cs="Arial"/>
          <w:b/>
        </w:rPr>
      </w:pPr>
      <w:r w:rsidRPr="009620C5">
        <w:rPr>
          <w:rFonts w:ascii="Arial" w:hAnsi="Arial" w:cs="Arial"/>
          <w:b/>
          <w:sz w:val="24"/>
        </w:rPr>
        <w:t>A</w:t>
      </w:r>
      <w:r w:rsidR="000F09E6" w:rsidRPr="009620C5">
        <w:rPr>
          <w:rFonts w:ascii="Arial" w:hAnsi="Arial" w:cs="Arial"/>
          <w:b/>
          <w:sz w:val="24"/>
        </w:rPr>
        <w:t>dvance payment</w:t>
      </w:r>
    </w:p>
    <w:p w14:paraId="53037B0A" w14:textId="68569652" w:rsidR="00CB1C41" w:rsidRPr="009620C5" w:rsidRDefault="00CB1C41" w:rsidP="0051269C">
      <w:pPr>
        <w:pStyle w:val="ListNumber0"/>
        <w:numPr>
          <w:ilvl w:val="1"/>
          <w:numId w:val="18"/>
        </w:numPr>
        <w:ind w:left="993" w:hanging="567"/>
        <w:rPr>
          <w:rFonts w:ascii="Arial" w:hAnsi="Arial" w:cs="Arial"/>
        </w:rPr>
      </w:pPr>
      <w:r w:rsidRPr="009620C5">
        <w:rPr>
          <w:rFonts w:ascii="Arial" w:hAnsi="Arial" w:cs="Arial"/>
        </w:rPr>
        <w:t>Council may</w:t>
      </w:r>
      <w:r w:rsidR="000F09E6" w:rsidRPr="009620C5">
        <w:rPr>
          <w:rFonts w:ascii="Arial" w:hAnsi="Arial" w:cs="Arial"/>
        </w:rPr>
        <w:t xml:space="preserve"> pay a cash advance </w:t>
      </w:r>
      <w:r w:rsidRPr="009620C5">
        <w:rPr>
          <w:rFonts w:ascii="Arial" w:hAnsi="Arial" w:cs="Arial"/>
        </w:rPr>
        <w:t xml:space="preserve">for </w:t>
      </w:r>
      <w:r w:rsidR="00A26092">
        <w:rPr>
          <w:rFonts w:ascii="Arial" w:hAnsi="Arial" w:cs="Arial"/>
        </w:rPr>
        <w:t>c</w:t>
      </w:r>
      <w:r w:rsidRPr="009620C5">
        <w:rPr>
          <w:rFonts w:ascii="Arial" w:hAnsi="Arial" w:cs="Arial"/>
        </w:rPr>
        <w:t>ouncillors attending approved conferences, seminars or professional development</w:t>
      </w:r>
      <w:r w:rsidR="000F09E6" w:rsidRPr="009620C5">
        <w:rPr>
          <w:rFonts w:ascii="Arial" w:hAnsi="Arial" w:cs="Arial"/>
        </w:rPr>
        <w:t>.</w:t>
      </w:r>
      <w:r w:rsidR="009504A1" w:rsidRPr="009620C5">
        <w:rPr>
          <w:rFonts w:ascii="Arial" w:hAnsi="Arial" w:cs="Arial"/>
        </w:rPr>
        <w:t xml:space="preserve"> </w:t>
      </w:r>
    </w:p>
    <w:p w14:paraId="4794045A" w14:textId="77777777" w:rsidR="009504A1" w:rsidRPr="009620C5" w:rsidRDefault="009504A1" w:rsidP="0051269C">
      <w:pPr>
        <w:pStyle w:val="ListNumber0"/>
        <w:numPr>
          <w:ilvl w:val="1"/>
          <w:numId w:val="18"/>
        </w:numPr>
        <w:ind w:left="993" w:hanging="567"/>
        <w:rPr>
          <w:rFonts w:ascii="Arial" w:hAnsi="Arial" w:cs="Arial"/>
        </w:rPr>
      </w:pPr>
      <w:r w:rsidRPr="009620C5">
        <w:rPr>
          <w:rFonts w:ascii="Arial" w:hAnsi="Arial" w:cs="Arial"/>
        </w:rPr>
        <w:t xml:space="preserve">The maximum value of </w:t>
      </w:r>
      <w:r w:rsidR="00CB1C41" w:rsidRPr="009620C5">
        <w:rPr>
          <w:rFonts w:ascii="Arial" w:hAnsi="Arial" w:cs="Arial"/>
        </w:rPr>
        <w:t xml:space="preserve">a cash advance is </w:t>
      </w:r>
      <w:r w:rsidR="00BB2D10" w:rsidRPr="009620C5">
        <w:rPr>
          <w:rFonts w:ascii="Arial" w:hAnsi="Arial" w:cs="Arial"/>
          <w:szCs w:val="20"/>
          <w:highlight w:val="yellow"/>
        </w:rPr>
        <w:t>$[insert]</w:t>
      </w:r>
      <w:r w:rsidR="00BB2D10" w:rsidRPr="009620C5">
        <w:rPr>
          <w:rFonts w:ascii="Arial" w:hAnsi="Arial" w:cs="Arial"/>
          <w:szCs w:val="20"/>
        </w:rPr>
        <w:t xml:space="preserve"> </w:t>
      </w:r>
      <w:r w:rsidR="00CB1C41" w:rsidRPr="009620C5">
        <w:rPr>
          <w:rFonts w:ascii="Arial" w:hAnsi="Arial" w:cs="Arial"/>
        </w:rPr>
        <w:t xml:space="preserve">per day of the conference, seminar or professional development </w:t>
      </w:r>
      <w:r w:rsidR="00386A32" w:rsidRPr="009620C5">
        <w:rPr>
          <w:rFonts w:ascii="Arial" w:hAnsi="Arial" w:cs="Arial"/>
        </w:rPr>
        <w:t xml:space="preserve">to a maximum of </w:t>
      </w:r>
      <w:r w:rsidR="00BB2D10" w:rsidRPr="009620C5">
        <w:rPr>
          <w:rFonts w:ascii="Arial" w:hAnsi="Arial" w:cs="Arial"/>
          <w:szCs w:val="20"/>
          <w:highlight w:val="yellow"/>
        </w:rPr>
        <w:t>$[insert]</w:t>
      </w:r>
      <w:r w:rsidRPr="009620C5">
        <w:rPr>
          <w:rFonts w:ascii="Arial" w:hAnsi="Arial" w:cs="Arial"/>
        </w:rPr>
        <w:t>.</w:t>
      </w:r>
    </w:p>
    <w:p w14:paraId="1477C2BF" w14:textId="5CD1C84B" w:rsidR="00354FEB" w:rsidRPr="009620C5" w:rsidRDefault="000F09E6" w:rsidP="0051269C">
      <w:pPr>
        <w:pStyle w:val="ListNumber0"/>
        <w:numPr>
          <w:ilvl w:val="1"/>
          <w:numId w:val="18"/>
        </w:numPr>
        <w:ind w:left="993" w:hanging="567"/>
        <w:rPr>
          <w:rFonts w:ascii="Arial" w:hAnsi="Arial" w:cs="Arial"/>
        </w:rPr>
      </w:pPr>
      <w:r w:rsidRPr="009620C5">
        <w:rPr>
          <w:rFonts w:ascii="Arial" w:hAnsi="Arial" w:cs="Arial"/>
        </w:rPr>
        <w:t>Requests for advance payment must</w:t>
      </w:r>
      <w:r w:rsidR="00CB1C41" w:rsidRPr="009620C5">
        <w:rPr>
          <w:rFonts w:ascii="Arial" w:hAnsi="Arial" w:cs="Arial"/>
        </w:rPr>
        <w:t xml:space="preserve"> </w:t>
      </w:r>
      <w:r w:rsidR="00354FEB" w:rsidRPr="009620C5">
        <w:rPr>
          <w:rFonts w:ascii="Arial" w:hAnsi="Arial" w:cs="Arial"/>
        </w:rPr>
        <w:t>be submitted to the</w:t>
      </w:r>
      <w:r w:rsidR="0011735D" w:rsidRPr="009620C5">
        <w:rPr>
          <w:rFonts w:ascii="Arial" w:hAnsi="Arial" w:cs="Arial"/>
        </w:rPr>
        <w:t xml:space="preserve"> </w:t>
      </w:r>
      <w:r w:rsidR="00A26092">
        <w:rPr>
          <w:rFonts w:ascii="Arial" w:hAnsi="Arial" w:cs="Arial"/>
        </w:rPr>
        <w:t>m</w:t>
      </w:r>
      <w:r w:rsidR="0011735D" w:rsidRPr="009620C5">
        <w:rPr>
          <w:rFonts w:ascii="Arial" w:hAnsi="Arial" w:cs="Arial"/>
        </w:rPr>
        <w:t xml:space="preserve">anager </w:t>
      </w:r>
      <w:r w:rsidR="00F558DD" w:rsidRPr="009620C5">
        <w:rPr>
          <w:rFonts w:ascii="Arial" w:hAnsi="Arial" w:cs="Arial"/>
          <w:highlight w:val="yellow"/>
        </w:rPr>
        <w:t>[insert relevant council division]</w:t>
      </w:r>
      <w:r w:rsidR="00354FEB" w:rsidRPr="009620C5">
        <w:rPr>
          <w:rFonts w:ascii="Arial" w:hAnsi="Arial" w:cs="Arial"/>
        </w:rPr>
        <w:t xml:space="preserve"> </w:t>
      </w:r>
      <w:r w:rsidR="00CB1C41" w:rsidRPr="009620C5">
        <w:rPr>
          <w:rFonts w:ascii="Arial" w:hAnsi="Arial" w:cs="Arial"/>
        </w:rPr>
        <w:t xml:space="preserve">for assessment against this policy </w:t>
      </w:r>
      <w:r w:rsidRPr="009620C5">
        <w:rPr>
          <w:rFonts w:ascii="Arial" w:hAnsi="Arial" w:cs="Arial"/>
        </w:rPr>
        <w:t>using the</w:t>
      </w:r>
      <w:r w:rsidR="00AE1464" w:rsidRPr="009620C5">
        <w:rPr>
          <w:rFonts w:ascii="Arial" w:hAnsi="Arial" w:cs="Arial"/>
        </w:rPr>
        <w:t xml:space="preserve"> prescribed form</w:t>
      </w:r>
      <w:r w:rsidRPr="009620C5">
        <w:rPr>
          <w:rFonts w:ascii="Arial" w:hAnsi="Arial" w:cs="Arial"/>
        </w:rPr>
        <w:t xml:space="preserve"> </w:t>
      </w:r>
      <w:r w:rsidR="00F325F9" w:rsidRPr="009620C5">
        <w:rPr>
          <w:rFonts w:ascii="Arial" w:hAnsi="Arial" w:cs="Arial"/>
        </w:rPr>
        <w:t>with sufficient information and time to allow for the claim to be assessed and processed.</w:t>
      </w:r>
    </w:p>
    <w:p w14:paraId="5176C8E4" w14:textId="76FDC36E" w:rsidR="00354FEB" w:rsidRPr="009620C5" w:rsidRDefault="000F09E6" w:rsidP="00C36DDD">
      <w:pPr>
        <w:pStyle w:val="ListNumber0"/>
        <w:keepNext/>
        <w:keepLines/>
        <w:numPr>
          <w:ilvl w:val="1"/>
          <w:numId w:val="18"/>
        </w:numPr>
        <w:ind w:left="993" w:hanging="567"/>
        <w:rPr>
          <w:rFonts w:ascii="Arial" w:hAnsi="Arial" w:cs="Arial"/>
        </w:rPr>
      </w:pPr>
      <w:r w:rsidRPr="009620C5">
        <w:rPr>
          <w:rFonts w:ascii="Arial" w:hAnsi="Arial" w:cs="Arial"/>
        </w:rPr>
        <w:t xml:space="preserve">Councillors must fully reconcile all expenses against the cost of the advance within one month of incurring the cost and/or returning home. </w:t>
      </w:r>
      <w:r w:rsidR="00354FEB" w:rsidRPr="009620C5">
        <w:rPr>
          <w:rFonts w:ascii="Arial" w:hAnsi="Arial" w:cs="Arial"/>
        </w:rPr>
        <w:t xml:space="preserve">This includes providing to </w:t>
      </w:r>
      <w:r w:rsidR="00A26092">
        <w:rPr>
          <w:rFonts w:ascii="Arial" w:hAnsi="Arial" w:cs="Arial"/>
        </w:rPr>
        <w:t>c</w:t>
      </w:r>
      <w:r w:rsidR="00354FEB" w:rsidRPr="009620C5">
        <w:rPr>
          <w:rFonts w:ascii="Arial" w:hAnsi="Arial" w:cs="Arial"/>
        </w:rPr>
        <w:t>ouncil:</w:t>
      </w:r>
    </w:p>
    <w:p w14:paraId="5505B2CF" w14:textId="77777777" w:rsidR="00354FEB" w:rsidRPr="009620C5" w:rsidRDefault="00354FEB" w:rsidP="00C36DDD">
      <w:pPr>
        <w:pStyle w:val="TableBullet0"/>
        <w:ind w:left="1418" w:hanging="425"/>
        <w:rPr>
          <w:rFonts w:ascii="Arial" w:hAnsi="Arial" w:cs="Arial"/>
        </w:rPr>
      </w:pPr>
      <w:r w:rsidRPr="009620C5">
        <w:rPr>
          <w:rFonts w:ascii="Arial" w:hAnsi="Arial" w:cs="Arial"/>
        </w:rPr>
        <w:t>a full reconcili</w:t>
      </w:r>
      <w:r w:rsidR="003A51F4" w:rsidRPr="009620C5">
        <w:rPr>
          <w:rFonts w:ascii="Arial" w:hAnsi="Arial" w:cs="Arial"/>
        </w:rPr>
        <w:t>ation of all expenses including appropriate receipts and/or tax invoices</w:t>
      </w:r>
    </w:p>
    <w:p w14:paraId="56A9A330" w14:textId="77777777" w:rsidR="00671532" w:rsidRPr="009620C5" w:rsidRDefault="00354FEB" w:rsidP="00C36DDD">
      <w:pPr>
        <w:pStyle w:val="TableBullet0"/>
        <w:ind w:left="1418" w:hanging="425"/>
        <w:rPr>
          <w:rFonts w:ascii="Arial" w:hAnsi="Arial" w:cs="Arial"/>
        </w:rPr>
      </w:pPr>
      <w:r w:rsidRPr="009620C5">
        <w:rPr>
          <w:rFonts w:ascii="Arial" w:hAnsi="Arial" w:cs="Arial"/>
        </w:rPr>
        <w:t>reimbursement of any amount of the advance pay</w:t>
      </w:r>
      <w:r w:rsidR="00F325F9" w:rsidRPr="009620C5">
        <w:rPr>
          <w:rFonts w:ascii="Arial" w:hAnsi="Arial" w:cs="Arial"/>
        </w:rPr>
        <w:t>ment not spent in attending to o</w:t>
      </w:r>
      <w:r w:rsidRPr="009620C5">
        <w:rPr>
          <w:rFonts w:ascii="Arial" w:hAnsi="Arial" w:cs="Arial"/>
        </w:rPr>
        <w:t xml:space="preserve">fficial </w:t>
      </w:r>
      <w:r w:rsidR="00F325F9" w:rsidRPr="009620C5">
        <w:rPr>
          <w:rFonts w:ascii="Arial" w:hAnsi="Arial" w:cs="Arial"/>
        </w:rPr>
        <w:t>business or professional d</w:t>
      </w:r>
      <w:r w:rsidRPr="009620C5">
        <w:rPr>
          <w:rFonts w:ascii="Arial" w:hAnsi="Arial" w:cs="Arial"/>
        </w:rPr>
        <w:t>evelopment</w:t>
      </w:r>
      <w:r w:rsidR="009504A1" w:rsidRPr="009620C5">
        <w:rPr>
          <w:rFonts w:ascii="Arial" w:hAnsi="Arial" w:cs="Arial"/>
        </w:rPr>
        <w:t>.</w:t>
      </w:r>
    </w:p>
    <w:p w14:paraId="44E6492C" w14:textId="77777777" w:rsidR="00C10E3B" w:rsidRPr="009620C5" w:rsidRDefault="00C10E3B" w:rsidP="008112F0">
      <w:pPr>
        <w:pStyle w:val="ListNumber0"/>
        <w:keepNext/>
        <w:keepLines/>
        <w:numPr>
          <w:ilvl w:val="0"/>
          <w:numId w:val="0"/>
        </w:numPr>
        <w:ind w:left="240"/>
        <w:rPr>
          <w:rFonts w:ascii="Arial" w:hAnsi="Arial" w:cs="Arial"/>
        </w:rPr>
      </w:pPr>
      <w:r w:rsidRPr="009620C5">
        <w:rPr>
          <w:rFonts w:ascii="Arial" w:hAnsi="Arial" w:cs="Arial"/>
          <w:b/>
          <w:sz w:val="24"/>
        </w:rPr>
        <w:t>Notification</w:t>
      </w:r>
    </w:p>
    <w:p w14:paraId="5191E391" w14:textId="1480D0CF" w:rsidR="00B60F7B" w:rsidRPr="009620C5" w:rsidRDefault="00C10E3B" w:rsidP="0051269C">
      <w:pPr>
        <w:pStyle w:val="ListNumber0"/>
        <w:numPr>
          <w:ilvl w:val="1"/>
          <w:numId w:val="18"/>
        </w:numPr>
        <w:ind w:left="993" w:hanging="567"/>
        <w:rPr>
          <w:rFonts w:ascii="Arial" w:hAnsi="Arial" w:cs="Arial"/>
        </w:rPr>
      </w:pPr>
      <w:r w:rsidRPr="009620C5">
        <w:rPr>
          <w:rFonts w:ascii="Arial" w:hAnsi="Arial" w:cs="Arial"/>
        </w:rPr>
        <w:t xml:space="preserve">If a claim is approved, </w:t>
      </w:r>
      <w:r w:rsidR="00A26092">
        <w:rPr>
          <w:rFonts w:ascii="Arial" w:hAnsi="Arial" w:cs="Arial"/>
        </w:rPr>
        <w:t>c</w:t>
      </w:r>
      <w:r w:rsidRPr="009620C5">
        <w:rPr>
          <w:rFonts w:ascii="Arial" w:hAnsi="Arial" w:cs="Arial"/>
        </w:rPr>
        <w:t xml:space="preserve">ouncil will make payment directly or reimburse the </w:t>
      </w:r>
      <w:r w:rsidR="00A26092">
        <w:rPr>
          <w:rFonts w:ascii="Arial" w:hAnsi="Arial" w:cs="Arial"/>
        </w:rPr>
        <w:t>c</w:t>
      </w:r>
      <w:r w:rsidRPr="009620C5">
        <w:rPr>
          <w:rFonts w:ascii="Arial" w:hAnsi="Arial" w:cs="Arial"/>
        </w:rPr>
        <w:t xml:space="preserve">ouncillor through accounts payable. </w:t>
      </w:r>
    </w:p>
    <w:p w14:paraId="64D40F8F" w14:textId="5B90036D" w:rsidR="00C10E3B" w:rsidRPr="009620C5" w:rsidRDefault="00C10E3B" w:rsidP="0051269C">
      <w:pPr>
        <w:pStyle w:val="ListNumber0"/>
        <w:numPr>
          <w:ilvl w:val="1"/>
          <w:numId w:val="18"/>
        </w:numPr>
        <w:ind w:left="993" w:hanging="567"/>
        <w:rPr>
          <w:rFonts w:ascii="Arial" w:hAnsi="Arial" w:cs="Arial"/>
        </w:rPr>
      </w:pPr>
      <w:r w:rsidRPr="009620C5">
        <w:rPr>
          <w:rFonts w:ascii="Arial" w:hAnsi="Arial" w:cs="Arial"/>
        </w:rPr>
        <w:t xml:space="preserve">If a claim is refused, </w:t>
      </w:r>
      <w:r w:rsidR="00A26092">
        <w:rPr>
          <w:rFonts w:ascii="Arial" w:hAnsi="Arial" w:cs="Arial"/>
        </w:rPr>
        <w:t>c</w:t>
      </w:r>
      <w:r w:rsidRPr="009620C5">
        <w:rPr>
          <w:rFonts w:ascii="Arial" w:hAnsi="Arial" w:cs="Arial"/>
        </w:rPr>
        <w:t xml:space="preserve">ouncil will inform the </w:t>
      </w:r>
      <w:r w:rsidR="00A26092">
        <w:rPr>
          <w:rFonts w:ascii="Arial" w:hAnsi="Arial" w:cs="Arial"/>
        </w:rPr>
        <w:t>c</w:t>
      </w:r>
      <w:r w:rsidRPr="009620C5">
        <w:rPr>
          <w:rFonts w:ascii="Arial" w:hAnsi="Arial" w:cs="Arial"/>
        </w:rPr>
        <w:t>ouncillor in writing that the claim has been refused and the reason for the refusal.</w:t>
      </w:r>
    </w:p>
    <w:p w14:paraId="3665D1A4" w14:textId="3EE05C2B" w:rsidR="00F439AD" w:rsidRPr="009620C5" w:rsidRDefault="00F439AD" w:rsidP="006A7B49">
      <w:pPr>
        <w:pStyle w:val="ListNumber0"/>
        <w:keepNext/>
        <w:keepLines/>
        <w:numPr>
          <w:ilvl w:val="0"/>
          <w:numId w:val="0"/>
        </w:numPr>
        <w:ind w:left="240"/>
        <w:rPr>
          <w:rFonts w:ascii="Arial" w:hAnsi="Arial" w:cs="Arial"/>
          <w:b/>
          <w:sz w:val="24"/>
        </w:rPr>
      </w:pPr>
      <w:r w:rsidRPr="009620C5">
        <w:rPr>
          <w:rFonts w:ascii="Arial" w:hAnsi="Arial" w:cs="Arial"/>
          <w:b/>
          <w:sz w:val="24"/>
        </w:rPr>
        <w:t xml:space="preserve">Reimbursement to </w:t>
      </w:r>
      <w:r w:rsidR="00A26092">
        <w:rPr>
          <w:rFonts w:ascii="Arial" w:hAnsi="Arial" w:cs="Arial"/>
          <w:b/>
          <w:sz w:val="24"/>
        </w:rPr>
        <w:t>c</w:t>
      </w:r>
      <w:r w:rsidRPr="009620C5">
        <w:rPr>
          <w:rFonts w:ascii="Arial" w:hAnsi="Arial" w:cs="Arial"/>
          <w:b/>
          <w:sz w:val="24"/>
        </w:rPr>
        <w:t>ouncil</w:t>
      </w:r>
    </w:p>
    <w:p w14:paraId="7B28619B" w14:textId="71407F1A" w:rsidR="00F439AD" w:rsidRPr="009620C5" w:rsidRDefault="00DF2B2F" w:rsidP="0051269C">
      <w:pPr>
        <w:pStyle w:val="ListNumber0"/>
        <w:numPr>
          <w:ilvl w:val="1"/>
          <w:numId w:val="18"/>
        </w:numPr>
        <w:ind w:left="993" w:hanging="567"/>
        <w:rPr>
          <w:rFonts w:ascii="Arial" w:hAnsi="Arial" w:cs="Arial"/>
        </w:rPr>
      </w:pPr>
      <w:r w:rsidRPr="009620C5">
        <w:rPr>
          <w:rFonts w:ascii="Arial" w:hAnsi="Arial" w:cs="Arial"/>
        </w:rPr>
        <w:t xml:space="preserve">If </w:t>
      </w:r>
      <w:r w:rsidR="00A26092">
        <w:rPr>
          <w:rFonts w:ascii="Arial" w:hAnsi="Arial" w:cs="Arial"/>
        </w:rPr>
        <w:t>c</w:t>
      </w:r>
      <w:r w:rsidRPr="009620C5">
        <w:rPr>
          <w:rFonts w:ascii="Arial" w:hAnsi="Arial" w:cs="Arial"/>
        </w:rPr>
        <w:t>ouncil has incurred an expense on behalf</w:t>
      </w:r>
      <w:r w:rsidR="006611F7" w:rsidRPr="009620C5">
        <w:rPr>
          <w:rFonts w:ascii="Arial" w:hAnsi="Arial" w:cs="Arial"/>
        </w:rPr>
        <w:t xml:space="preserve"> of a </w:t>
      </w:r>
      <w:r w:rsidR="00A26092">
        <w:rPr>
          <w:rFonts w:ascii="Arial" w:hAnsi="Arial" w:cs="Arial"/>
        </w:rPr>
        <w:t>c</w:t>
      </w:r>
      <w:r w:rsidR="006611F7" w:rsidRPr="009620C5">
        <w:rPr>
          <w:rFonts w:ascii="Arial" w:hAnsi="Arial" w:cs="Arial"/>
        </w:rPr>
        <w:t>ouncillor that exceeds a maximum l</w:t>
      </w:r>
      <w:r w:rsidRPr="009620C5">
        <w:rPr>
          <w:rFonts w:ascii="Arial" w:hAnsi="Arial" w:cs="Arial"/>
        </w:rPr>
        <w:t>imit, exceeds reasonable incidental private use or is not provided for in this policy:</w:t>
      </w:r>
    </w:p>
    <w:p w14:paraId="57358020" w14:textId="39F8D94B" w:rsidR="00DF2B2F" w:rsidRPr="009620C5" w:rsidRDefault="00A26092" w:rsidP="0051269C">
      <w:pPr>
        <w:pStyle w:val="TableBullet0"/>
        <w:ind w:left="1418" w:hanging="425"/>
        <w:rPr>
          <w:rFonts w:ascii="Arial" w:hAnsi="Arial" w:cs="Arial"/>
        </w:rPr>
      </w:pPr>
      <w:r>
        <w:rPr>
          <w:rFonts w:ascii="Arial" w:hAnsi="Arial" w:cs="Arial"/>
        </w:rPr>
        <w:t>c</w:t>
      </w:r>
      <w:r w:rsidR="00DF2B2F" w:rsidRPr="009620C5">
        <w:rPr>
          <w:rFonts w:ascii="Arial" w:hAnsi="Arial" w:cs="Arial"/>
        </w:rPr>
        <w:t>ounc</w:t>
      </w:r>
      <w:r w:rsidR="006611F7" w:rsidRPr="009620C5">
        <w:rPr>
          <w:rFonts w:ascii="Arial" w:hAnsi="Arial" w:cs="Arial"/>
        </w:rPr>
        <w:t xml:space="preserve">il will invoice the </w:t>
      </w:r>
      <w:r>
        <w:rPr>
          <w:rFonts w:ascii="Arial" w:hAnsi="Arial" w:cs="Arial"/>
        </w:rPr>
        <w:t>c</w:t>
      </w:r>
      <w:r w:rsidR="006611F7" w:rsidRPr="009620C5">
        <w:rPr>
          <w:rFonts w:ascii="Arial" w:hAnsi="Arial" w:cs="Arial"/>
        </w:rPr>
        <w:t>ouncillor</w:t>
      </w:r>
      <w:r w:rsidR="00DF2B2F" w:rsidRPr="009620C5">
        <w:rPr>
          <w:rFonts w:ascii="Arial" w:hAnsi="Arial" w:cs="Arial"/>
        </w:rPr>
        <w:t xml:space="preserve"> for the expense</w:t>
      </w:r>
    </w:p>
    <w:p w14:paraId="3A813F8A" w14:textId="2B3369C2" w:rsidR="00DF2B2F" w:rsidRPr="009620C5" w:rsidRDefault="00DF2B2F" w:rsidP="0051269C">
      <w:pPr>
        <w:pStyle w:val="TableBullet0"/>
        <w:ind w:left="1418" w:hanging="425"/>
        <w:rPr>
          <w:rFonts w:ascii="Arial" w:hAnsi="Arial" w:cs="Arial"/>
        </w:rPr>
      </w:pPr>
      <w:r w:rsidRPr="009620C5">
        <w:rPr>
          <w:rFonts w:ascii="Arial" w:hAnsi="Arial" w:cs="Arial"/>
        </w:rPr>
        <w:t xml:space="preserve">the </w:t>
      </w:r>
      <w:r w:rsidR="00A26092">
        <w:rPr>
          <w:rFonts w:ascii="Arial" w:hAnsi="Arial" w:cs="Arial"/>
        </w:rPr>
        <w:t>c</w:t>
      </w:r>
      <w:r w:rsidRPr="009620C5">
        <w:rPr>
          <w:rFonts w:ascii="Arial" w:hAnsi="Arial" w:cs="Arial"/>
        </w:rPr>
        <w:t xml:space="preserve">ouncillor will reimburse </w:t>
      </w:r>
      <w:r w:rsidR="00A26092">
        <w:rPr>
          <w:rFonts w:ascii="Arial" w:hAnsi="Arial" w:cs="Arial"/>
        </w:rPr>
        <w:t>c</w:t>
      </w:r>
      <w:r w:rsidRPr="009620C5">
        <w:rPr>
          <w:rFonts w:ascii="Arial" w:hAnsi="Arial" w:cs="Arial"/>
        </w:rPr>
        <w:t>ouncil for that expense within 14 days of the invoice date</w:t>
      </w:r>
      <w:r w:rsidR="00F76AB7" w:rsidRPr="009620C5">
        <w:rPr>
          <w:rFonts w:ascii="Arial" w:hAnsi="Arial" w:cs="Arial"/>
        </w:rPr>
        <w:t>.</w:t>
      </w:r>
    </w:p>
    <w:p w14:paraId="0B6F6AE7" w14:textId="59EF0EC3" w:rsidR="00F76AB7" w:rsidRPr="009620C5" w:rsidRDefault="00FA2420" w:rsidP="0051269C">
      <w:pPr>
        <w:pStyle w:val="ListNumber0"/>
        <w:numPr>
          <w:ilvl w:val="1"/>
          <w:numId w:val="18"/>
        </w:numPr>
        <w:ind w:left="993" w:hanging="567"/>
        <w:rPr>
          <w:rFonts w:ascii="Arial" w:hAnsi="Arial" w:cs="Arial"/>
        </w:rPr>
      </w:pPr>
      <w:r w:rsidRPr="009620C5">
        <w:rPr>
          <w:rFonts w:ascii="Arial" w:hAnsi="Arial" w:cs="Arial"/>
        </w:rPr>
        <w:t xml:space="preserve">If the </w:t>
      </w:r>
      <w:r w:rsidR="00A26092">
        <w:rPr>
          <w:rFonts w:ascii="Arial" w:hAnsi="Arial" w:cs="Arial"/>
        </w:rPr>
        <w:t>c</w:t>
      </w:r>
      <w:r w:rsidRPr="009620C5">
        <w:rPr>
          <w:rFonts w:ascii="Arial" w:hAnsi="Arial" w:cs="Arial"/>
        </w:rPr>
        <w:t xml:space="preserve">ouncillor cannot reimburse </w:t>
      </w:r>
      <w:r w:rsidR="00A26092">
        <w:rPr>
          <w:rFonts w:ascii="Arial" w:hAnsi="Arial" w:cs="Arial"/>
        </w:rPr>
        <w:t>c</w:t>
      </w:r>
      <w:r w:rsidRPr="009620C5">
        <w:rPr>
          <w:rFonts w:ascii="Arial" w:hAnsi="Arial" w:cs="Arial"/>
        </w:rPr>
        <w:t xml:space="preserve">ouncil within 14 days of the invoice date, they are to submit a written explanation to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 xml:space="preserve">anager.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anager may elect to dedu</w:t>
      </w:r>
      <w:r w:rsidR="00C36DDD" w:rsidRPr="009620C5">
        <w:rPr>
          <w:rFonts w:ascii="Arial" w:hAnsi="Arial" w:cs="Arial"/>
        </w:rPr>
        <w:t xml:space="preserve">ct the amount from </w:t>
      </w:r>
      <w:r w:rsidR="006812B5" w:rsidRPr="009620C5">
        <w:rPr>
          <w:rFonts w:ascii="Arial" w:hAnsi="Arial" w:cs="Arial"/>
        </w:rPr>
        <w:t xml:space="preserve">the </w:t>
      </w:r>
      <w:r w:rsidR="00A26092">
        <w:rPr>
          <w:rFonts w:ascii="Arial" w:hAnsi="Arial" w:cs="Arial"/>
        </w:rPr>
        <w:t>c</w:t>
      </w:r>
      <w:r w:rsidR="006812B5" w:rsidRPr="009620C5">
        <w:rPr>
          <w:rFonts w:ascii="Arial" w:hAnsi="Arial" w:cs="Arial"/>
        </w:rPr>
        <w:t>ouncillor’s allowance.</w:t>
      </w:r>
    </w:p>
    <w:p w14:paraId="4C64C442" w14:textId="77777777" w:rsidR="00253D62" w:rsidRPr="009620C5" w:rsidRDefault="00253D62" w:rsidP="00B67BE1">
      <w:pPr>
        <w:pStyle w:val="ListNumber0"/>
        <w:keepNext/>
        <w:keepLines/>
        <w:numPr>
          <w:ilvl w:val="0"/>
          <w:numId w:val="0"/>
        </w:numPr>
        <w:ind w:left="240"/>
        <w:rPr>
          <w:rFonts w:ascii="Arial" w:hAnsi="Arial" w:cs="Arial"/>
          <w:b/>
          <w:sz w:val="24"/>
        </w:rPr>
      </w:pPr>
      <w:r w:rsidRPr="009620C5">
        <w:rPr>
          <w:rFonts w:ascii="Arial" w:hAnsi="Arial" w:cs="Arial"/>
          <w:b/>
          <w:sz w:val="24"/>
        </w:rPr>
        <w:t>Timeframe for reimbursement</w:t>
      </w:r>
    </w:p>
    <w:p w14:paraId="50C9F57D" w14:textId="43162CCD" w:rsidR="00253D62" w:rsidRPr="009620C5" w:rsidRDefault="00253D62" w:rsidP="0051269C">
      <w:pPr>
        <w:pStyle w:val="ListNumber0"/>
        <w:numPr>
          <w:ilvl w:val="1"/>
          <w:numId w:val="18"/>
        </w:numPr>
        <w:ind w:left="993" w:hanging="567"/>
        <w:rPr>
          <w:rFonts w:ascii="Arial" w:hAnsi="Arial" w:cs="Arial"/>
        </w:rPr>
      </w:pPr>
      <w:r w:rsidRPr="009620C5">
        <w:rPr>
          <w:rFonts w:ascii="Arial" w:hAnsi="Arial" w:cs="Arial"/>
        </w:rPr>
        <w:t xml:space="preserve">Unless otherwise specified in this policy, </w:t>
      </w:r>
      <w:r w:rsidR="00A26092">
        <w:rPr>
          <w:rFonts w:ascii="Arial" w:hAnsi="Arial" w:cs="Arial"/>
        </w:rPr>
        <w:t>c</w:t>
      </w:r>
      <w:r w:rsidRPr="009620C5">
        <w:rPr>
          <w:rFonts w:ascii="Arial" w:hAnsi="Arial" w:cs="Arial"/>
        </w:rPr>
        <w:t>ouncillors must provide all claims for reimbursement within three months of an expense being incurred. Claims made after this time cannot be approved.</w:t>
      </w:r>
    </w:p>
    <w:p w14:paraId="6EDB8A42" w14:textId="77777777" w:rsidR="00AD6DD2" w:rsidRPr="009620C5" w:rsidRDefault="00AD6DD2" w:rsidP="00F47BCA">
      <w:pPr>
        <w:pStyle w:val="AltHeading2"/>
        <w:numPr>
          <w:ilvl w:val="0"/>
          <w:numId w:val="18"/>
        </w:numPr>
        <w:rPr>
          <w:rFonts w:ascii="Arial" w:hAnsi="Arial" w:cs="Arial"/>
          <w:color w:val="auto"/>
        </w:rPr>
      </w:pPr>
      <w:r w:rsidRPr="009620C5">
        <w:rPr>
          <w:rFonts w:ascii="Arial" w:hAnsi="Arial" w:cs="Arial"/>
          <w:color w:val="auto"/>
        </w:rPr>
        <w:t>Disputes</w:t>
      </w:r>
    </w:p>
    <w:p w14:paraId="7753FB9C" w14:textId="7917CC0B" w:rsidR="00690412" w:rsidRPr="009620C5" w:rsidRDefault="00472866" w:rsidP="0051269C">
      <w:pPr>
        <w:pStyle w:val="ListNumber0"/>
        <w:numPr>
          <w:ilvl w:val="1"/>
          <w:numId w:val="18"/>
        </w:numPr>
        <w:ind w:left="993" w:hanging="567"/>
        <w:rPr>
          <w:rFonts w:ascii="Arial" w:hAnsi="Arial" w:cs="Arial"/>
        </w:rPr>
      </w:pPr>
      <w:r w:rsidRPr="009620C5">
        <w:rPr>
          <w:rFonts w:ascii="Arial" w:hAnsi="Arial" w:cs="Arial"/>
        </w:rPr>
        <w:t>If a</w:t>
      </w:r>
      <w:r w:rsidR="00690412" w:rsidRPr="009620C5">
        <w:rPr>
          <w:rFonts w:ascii="Arial" w:hAnsi="Arial" w:cs="Arial"/>
        </w:rPr>
        <w:t xml:space="preserve"> </w:t>
      </w:r>
      <w:r w:rsidR="00A26092">
        <w:rPr>
          <w:rFonts w:ascii="Arial" w:hAnsi="Arial" w:cs="Arial"/>
        </w:rPr>
        <w:t>c</w:t>
      </w:r>
      <w:r w:rsidR="00690412" w:rsidRPr="009620C5">
        <w:rPr>
          <w:rFonts w:ascii="Arial" w:hAnsi="Arial" w:cs="Arial"/>
        </w:rPr>
        <w:t xml:space="preserve">ouncillor disputes a determination under this policy, the </w:t>
      </w:r>
      <w:r w:rsidR="00A26092">
        <w:rPr>
          <w:rFonts w:ascii="Arial" w:hAnsi="Arial" w:cs="Arial"/>
        </w:rPr>
        <w:t>c</w:t>
      </w:r>
      <w:r w:rsidR="00690412" w:rsidRPr="009620C5">
        <w:rPr>
          <w:rFonts w:ascii="Arial" w:hAnsi="Arial" w:cs="Arial"/>
        </w:rPr>
        <w:t xml:space="preserve">ouncillor should discuss the matter with the </w:t>
      </w:r>
      <w:r w:rsidR="00A26092">
        <w:rPr>
          <w:rFonts w:ascii="Arial" w:hAnsi="Arial" w:cs="Arial"/>
        </w:rPr>
        <w:t>g</w:t>
      </w:r>
      <w:r w:rsidR="00690412" w:rsidRPr="009620C5">
        <w:rPr>
          <w:rFonts w:ascii="Arial" w:hAnsi="Arial" w:cs="Arial"/>
        </w:rPr>
        <w:t xml:space="preserve">eneral </w:t>
      </w:r>
      <w:r w:rsidR="00A26092">
        <w:rPr>
          <w:rFonts w:ascii="Arial" w:hAnsi="Arial" w:cs="Arial"/>
        </w:rPr>
        <w:t>m</w:t>
      </w:r>
      <w:r w:rsidR="00690412" w:rsidRPr="009620C5">
        <w:rPr>
          <w:rFonts w:ascii="Arial" w:hAnsi="Arial" w:cs="Arial"/>
        </w:rPr>
        <w:t>anager.</w:t>
      </w:r>
    </w:p>
    <w:p w14:paraId="6BE896C4" w14:textId="4F96BFFD" w:rsidR="00AD6DD2" w:rsidRPr="009620C5" w:rsidRDefault="00690412" w:rsidP="0051269C">
      <w:pPr>
        <w:pStyle w:val="ListNumber0"/>
        <w:numPr>
          <w:ilvl w:val="1"/>
          <w:numId w:val="18"/>
        </w:numPr>
        <w:ind w:left="993" w:hanging="567"/>
        <w:rPr>
          <w:rFonts w:ascii="Arial" w:hAnsi="Arial" w:cs="Arial"/>
        </w:rPr>
      </w:pPr>
      <w:r w:rsidRPr="009620C5">
        <w:rPr>
          <w:rFonts w:ascii="Arial" w:hAnsi="Arial" w:cs="Arial"/>
        </w:rPr>
        <w:t xml:space="preserve">If the </w:t>
      </w:r>
      <w:r w:rsidR="00A26092">
        <w:rPr>
          <w:rFonts w:ascii="Arial" w:hAnsi="Arial" w:cs="Arial"/>
        </w:rPr>
        <w:t>c</w:t>
      </w:r>
      <w:r w:rsidRPr="009620C5">
        <w:rPr>
          <w:rFonts w:ascii="Arial" w:hAnsi="Arial" w:cs="Arial"/>
        </w:rPr>
        <w:t xml:space="preserve">ouncillor and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anager cannot resolve the dis</w:t>
      </w:r>
      <w:r w:rsidR="00472866" w:rsidRPr="009620C5">
        <w:rPr>
          <w:rFonts w:ascii="Arial" w:hAnsi="Arial" w:cs="Arial"/>
        </w:rPr>
        <w:t xml:space="preserve">pute, the </w:t>
      </w:r>
      <w:r w:rsidR="00A26092">
        <w:rPr>
          <w:rFonts w:ascii="Arial" w:hAnsi="Arial" w:cs="Arial"/>
        </w:rPr>
        <w:t>c</w:t>
      </w:r>
      <w:r w:rsidR="00472866" w:rsidRPr="009620C5">
        <w:rPr>
          <w:rFonts w:ascii="Arial" w:hAnsi="Arial" w:cs="Arial"/>
        </w:rPr>
        <w:t>ouncillor may</w:t>
      </w:r>
      <w:r w:rsidR="00600CDE" w:rsidRPr="009620C5">
        <w:rPr>
          <w:rFonts w:ascii="Arial" w:hAnsi="Arial" w:cs="Arial"/>
        </w:rPr>
        <w:t xml:space="preserve"> submit a notice of motion to a </w:t>
      </w:r>
      <w:r w:rsidR="00A26092">
        <w:rPr>
          <w:rFonts w:ascii="Arial" w:hAnsi="Arial" w:cs="Arial"/>
        </w:rPr>
        <w:t>c</w:t>
      </w:r>
      <w:r w:rsidR="00600CDE" w:rsidRPr="009620C5">
        <w:rPr>
          <w:rFonts w:ascii="Arial" w:hAnsi="Arial" w:cs="Arial"/>
        </w:rPr>
        <w:t>ouncil meeting seeking to have the dispute resolved</w:t>
      </w:r>
      <w:r w:rsidRPr="009620C5">
        <w:rPr>
          <w:rFonts w:ascii="Arial" w:hAnsi="Arial" w:cs="Arial"/>
        </w:rPr>
        <w:t>.</w:t>
      </w:r>
    </w:p>
    <w:p w14:paraId="54ECCA39" w14:textId="77777777" w:rsidR="00AD6DD2" w:rsidRPr="009620C5" w:rsidRDefault="00AD6DD2" w:rsidP="00F47BCA">
      <w:pPr>
        <w:pStyle w:val="AltHeading2"/>
        <w:numPr>
          <w:ilvl w:val="0"/>
          <w:numId w:val="18"/>
        </w:numPr>
        <w:rPr>
          <w:rFonts w:ascii="Arial" w:hAnsi="Arial" w:cs="Arial"/>
          <w:color w:val="auto"/>
        </w:rPr>
      </w:pPr>
      <w:r w:rsidRPr="009620C5">
        <w:rPr>
          <w:rFonts w:ascii="Arial" w:hAnsi="Arial" w:cs="Arial"/>
          <w:color w:val="auto"/>
        </w:rPr>
        <w:t xml:space="preserve">Return or retention of facilities </w:t>
      </w:r>
    </w:p>
    <w:p w14:paraId="1B16D1A3" w14:textId="4D2539DB" w:rsidR="00BF195A" w:rsidRPr="009620C5" w:rsidRDefault="00491BE0" w:rsidP="00BF195A">
      <w:pPr>
        <w:pStyle w:val="ListNumber0"/>
        <w:numPr>
          <w:ilvl w:val="1"/>
          <w:numId w:val="18"/>
        </w:numPr>
        <w:ind w:left="993" w:hanging="567"/>
        <w:rPr>
          <w:rFonts w:ascii="Arial" w:hAnsi="Arial" w:cs="Arial"/>
        </w:rPr>
      </w:pPr>
      <w:r w:rsidRPr="009620C5">
        <w:rPr>
          <w:rFonts w:ascii="Arial" w:hAnsi="Arial" w:cs="Arial"/>
        </w:rPr>
        <w:t>All unexpended facilities</w:t>
      </w:r>
      <w:r w:rsidR="003D7B61" w:rsidRPr="009620C5">
        <w:rPr>
          <w:rFonts w:ascii="Arial" w:hAnsi="Arial" w:cs="Arial"/>
        </w:rPr>
        <w:t xml:space="preserve"> or </w:t>
      </w:r>
      <w:r w:rsidR="006812B5" w:rsidRPr="009620C5">
        <w:rPr>
          <w:rFonts w:ascii="Arial" w:hAnsi="Arial" w:cs="Arial"/>
        </w:rPr>
        <w:t>equipment supplied under this p</w:t>
      </w:r>
      <w:r w:rsidRPr="009620C5">
        <w:rPr>
          <w:rFonts w:ascii="Arial" w:hAnsi="Arial" w:cs="Arial"/>
        </w:rPr>
        <w:t>olicy are to be relinquished immedi</w:t>
      </w:r>
      <w:r w:rsidR="003D7B61" w:rsidRPr="009620C5">
        <w:rPr>
          <w:rFonts w:ascii="Arial" w:hAnsi="Arial" w:cs="Arial"/>
        </w:rPr>
        <w:t xml:space="preserve">ately upon a </w:t>
      </w:r>
      <w:r w:rsidR="00A26092">
        <w:rPr>
          <w:rFonts w:ascii="Arial" w:hAnsi="Arial" w:cs="Arial"/>
        </w:rPr>
        <w:t>c</w:t>
      </w:r>
      <w:r w:rsidR="003D7B61" w:rsidRPr="009620C5">
        <w:rPr>
          <w:rFonts w:ascii="Arial" w:hAnsi="Arial" w:cs="Arial"/>
        </w:rPr>
        <w:t xml:space="preserve">ouncillor or </w:t>
      </w:r>
      <w:r w:rsidR="00A26092">
        <w:rPr>
          <w:rFonts w:ascii="Arial" w:hAnsi="Arial" w:cs="Arial"/>
        </w:rPr>
        <w:t>m</w:t>
      </w:r>
      <w:r w:rsidR="003D7B61" w:rsidRPr="009620C5">
        <w:rPr>
          <w:rFonts w:ascii="Arial" w:hAnsi="Arial" w:cs="Arial"/>
        </w:rPr>
        <w:t>ayor ceasing to hold</w:t>
      </w:r>
      <w:r w:rsidR="00BF195A" w:rsidRPr="009620C5">
        <w:rPr>
          <w:rFonts w:ascii="Arial" w:hAnsi="Arial" w:cs="Arial"/>
        </w:rPr>
        <w:t xml:space="preserve"> office or at the cessation of their civic duties.</w:t>
      </w:r>
    </w:p>
    <w:p w14:paraId="55752764" w14:textId="75922EFC" w:rsidR="003C4C06" w:rsidRPr="009620C5" w:rsidRDefault="003C4C06" w:rsidP="003C4C06">
      <w:pPr>
        <w:pStyle w:val="ListNumber0"/>
        <w:numPr>
          <w:ilvl w:val="1"/>
          <w:numId w:val="18"/>
        </w:numPr>
        <w:ind w:left="993" w:hanging="567"/>
        <w:rPr>
          <w:rFonts w:ascii="Arial" w:hAnsi="Arial" w:cs="Arial"/>
        </w:rPr>
      </w:pPr>
      <w:r w:rsidRPr="009620C5">
        <w:rPr>
          <w:rFonts w:ascii="Arial" w:hAnsi="Arial" w:cs="Arial"/>
        </w:rPr>
        <w:t xml:space="preserve">Should a </w:t>
      </w:r>
      <w:r w:rsidR="00A26092">
        <w:rPr>
          <w:rFonts w:ascii="Arial" w:hAnsi="Arial" w:cs="Arial"/>
        </w:rPr>
        <w:t>c</w:t>
      </w:r>
      <w:r w:rsidRPr="009620C5">
        <w:rPr>
          <w:rFonts w:ascii="Arial" w:hAnsi="Arial" w:cs="Arial"/>
        </w:rPr>
        <w:t xml:space="preserve">ouncillor desire to keep any equipment allocated by </w:t>
      </w:r>
      <w:r w:rsidR="00A26092">
        <w:rPr>
          <w:rFonts w:ascii="Arial" w:hAnsi="Arial" w:cs="Arial"/>
        </w:rPr>
        <w:t>c</w:t>
      </w:r>
      <w:r w:rsidRPr="009620C5">
        <w:rPr>
          <w:rFonts w:ascii="Arial" w:hAnsi="Arial" w:cs="Arial"/>
        </w:rPr>
        <w:t xml:space="preserve">ouncil, then this policy enables the </w:t>
      </w:r>
      <w:r w:rsidR="00A26092">
        <w:rPr>
          <w:rFonts w:ascii="Arial" w:hAnsi="Arial" w:cs="Arial"/>
        </w:rPr>
        <w:t>c</w:t>
      </w:r>
      <w:r w:rsidRPr="009620C5">
        <w:rPr>
          <w:rFonts w:ascii="Arial" w:hAnsi="Arial" w:cs="Arial"/>
        </w:rPr>
        <w:t xml:space="preserve">ouncillor to make application to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 xml:space="preserve">anager to purchase any such equipment.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anager will determine an agreed fair market price or written down value for the item of equipment.</w:t>
      </w:r>
    </w:p>
    <w:p w14:paraId="0A75049E" w14:textId="3BE8B436" w:rsidR="00BF195A" w:rsidRPr="009620C5" w:rsidRDefault="00BF195A" w:rsidP="003C4C06">
      <w:pPr>
        <w:pStyle w:val="ListNumber0"/>
        <w:numPr>
          <w:ilvl w:val="1"/>
          <w:numId w:val="18"/>
        </w:numPr>
        <w:ind w:left="993" w:hanging="567"/>
        <w:rPr>
          <w:rFonts w:ascii="Arial" w:hAnsi="Arial" w:cs="Arial"/>
        </w:rPr>
      </w:pPr>
      <w:r w:rsidRPr="009620C5">
        <w:rPr>
          <w:rFonts w:ascii="Arial" w:hAnsi="Arial" w:cs="Arial"/>
        </w:rPr>
        <w:t xml:space="preserve">The prices for all equipment purchased by </w:t>
      </w:r>
      <w:r w:rsidR="00A26092">
        <w:rPr>
          <w:rFonts w:ascii="Arial" w:hAnsi="Arial" w:cs="Arial"/>
        </w:rPr>
        <w:t>c</w:t>
      </w:r>
      <w:r w:rsidRPr="009620C5">
        <w:rPr>
          <w:rFonts w:ascii="Arial" w:hAnsi="Arial" w:cs="Arial"/>
        </w:rPr>
        <w:t>ouncillors under Clause 1</w:t>
      </w:r>
      <w:r w:rsidR="007748F0" w:rsidRPr="009620C5">
        <w:rPr>
          <w:rFonts w:ascii="Arial" w:hAnsi="Arial" w:cs="Arial"/>
        </w:rPr>
        <w:t>3</w:t>
      </w:r>
      <w:r w:rsidRPr="009620C5">
        <w:rPr>
          <w:rFonts w:ascii="Arial" w:hAnsi="Arial" w:cs="Arial"/>
        </w:rPr>
        <w:t xml:space="preserve">.2 will be recorded in Council’s </w:t>
      </w:r>
      <w:r w:rsidR="00A26092">
        <w:rPr>
          <w:rFonts w:ascii="Arial" w:hAnsi="Arial" w:cs="Arial"/>
        </w:rPr>
        <w:t>a</w:t>
      </w:r>
      <w:r w:rsidRPr="009620C5">
        <w:rPr>
          <w:rFonts w:ascii="Arial" w:hAnsi="Arial" w:cs="Arial"/>
        </w:rPr>
        <w:t xml:space="preserve">nnual </w:t>
      </w:r>
      <w:r w:rsidR="00A26092">
        <w:rPr>
          <w:rFonts w:ascii="Arial" w:hAnsi="Arial" w:cs="Arial"/>
        </w:rPr>
        <w:t>r</w:t>
      </w:r>
      <w:r w:rsidRPr="009620C5">
        <w:rPr>
          <w:rFonts w:ascii="Arial" w:hAnsi="Arial" w:cs="Arial"/>
        </w:rPr>
        <w:t>eport.</w:t>
      </w:r>
    </w:p>
    <w:p w14:paraId="463EDA58" w14:textId="77777777" w:rsidR="00235D96" w:rsidRPr="009620C5" w:rsidRDefault="00235D96" w:rsidP="00F47BCA">
      <w:pPr>
        <w:pStyle w:val="AltHeading2"/>
        <w:numPr>
          <w:ilvl w:val="0"/>
          <w:numId w:val="18"/>
        </w:numPr>
        <w:rPr>
          <w:rFonts w:ascii="Arial" w:hAnsi="Arial" w:cs="Arial"/>
          <w:color w:val="auto"/>
        </w:rPr>
      </w:pPr>
      <w:r w:rsidRPr="009620C5">
        <w:rPr>
          <w:rFonts w:ascii="Arial" w:hAnsi="Arial" w:cs="Arial"/>
          <w:color w:val="auto"/>
        </w:rPr>
        <w:t>Publication</w:t>
      </w:r>
    </w:p>
    <w:p w14:paraId="744B3D9A" w14:textId="69565F58" w:rsidR="00235D96" w:rsidRPr="009620C5" w:rsidRDefault="00235D96" w:rsidP="00235D96">
      <w:pPr>
        <w:pStyle w:val="ListNumber0"/>
        <w:numPr>
          <w:ilvl w:val="1"/>
          <w:numId w:val="18"/>
        </w:numPr>
        <w:ind w:left="993" w:hanging="567"/>
        <w:rPr>
          <w:rFonts w:ascii="Arial" w:hAnsi="Arial" w:cs="Arial"/>
        </w:rPr>
      </w:pPr>
      <w:r w:rsidRPr="009620C5">
        <w:rPr>
          <w:rFonts w:ascii="Arial" w:hAnsi="Arial" w:cs="Arial"/>
        </w:rPr>
        <w:t xml:space="preserve">This policy will be published on </w:t>
      </w:r>
      <w:r w:rsidR="00A26092">
        <w:rPr>
          <w:rFonts w:ascii="Arial" w:hAnsi="Arial" w:cs="Arial"/>
        </w:rPr>
        <w:t>c</w:t>
      </w:r>
      <w:r w:rsidRPr="009620C5">
        <w:rPr>
          <w:rFonts w:ascii="Arial" w:hAnsi="Arial" w:cs="Arial"/>
        </w:rPr>
        <w:t>ouncil’s website.</w:t>
      </w:r>
    </w:p>
    <w:p w14:paraId="058742C5" w14:textId="77777777" w:rsidR="00AD6DD2" w:rsidRPr="009620C5" w:rsidRDefault="00AD6DD2" w:rsidP="00F47BCA">
      <w:pPr>
        <w:pStyle w:val="AltHeading2"/>
        <w:numPr>
          <w:ilvl w:val="0"/>
          <w:numId w:val="18"/>
        </w:numPr>
        <w:rPr>
          <w:rFonts w:ascii="Arial" w:hAnsi="Arial" w:cs="Arial"/>
          <w:color w:val="auto"/>
        </w:rPr>
      </w:pPr>
      <w:r w:rsidRPr="009620C5">
        <w:rPr>
          <w:rFonts w:ascii="Arial" w:hAnsi="Arial" w:cs="Arial"/>
          <w:color w:val="auto"/>
        </w:rPr>
        <w:t>Reporting</w:t>
      </w:r>
    </w:p>
    <w:p w14:paraId="311942EE" w14:textId="3194AA1B" w:rsidR="006D0C85" w:rsidRPr="009620C5" w:rsidRDefault="00B36DC3" w:rsidP="0051269C">
      <w:pPr>
        <w:pStyle w:val="ListNumber0"/>
        <w:numPr>
          <w:ilvl w:val="1"/>
          <w:numId w:val="18"/>
        </w:numPr>
        <w:ind w:left="993" w:hanging="567"/>
        <w:rPr>
          <w:rFonts w:ascii="Arial" w:hAnsi="Arial" w:cs="Arial"/>
        </w:rPr>
      </w:pPr>
      <w:r w:rsidRPr="009620C5">
        <w:rPr>
          <w:rFonts w:ascii="Arial" w:hAnsi="Arial" w:cs="Arial"/>
        </w:rPr>
        <w:t xml:space="preserve">Council will report on the provision of expenses and facilities to </w:t>
      </w:r>
      <w:r w:rsidR="00A26092">
        <w:rPr>
          <w:rFonts w:ascii="Arial" w:hAnsi="Arial" w:cs="Arial"/>
        </w:rPr>
        <w:t>c</w:t>
      </w:r>
      <w:r w:rsidRPr="009620C5">
        <w:rPr>
          <w:rFonts w:ascii="Arial" w:hAnsi="Arial" w:cs="Arial"/>
        </w:rPr>
        <w:t xml:space="preserve">ouncillors as required in the Act and Regulations. </w:t>
      </w:r>
    </w:p>
    <w:p w14:paraId="31296341" w14:textId="332F64EE" w:rsidR="00E64D7E" w:rsidRPr="009620C5" w:rsidRDefault="006D0C85" w:rsidP="0051269C">
      <w:pPr>
        <w:pStyle w:val="ListNumber0"/>
        <w:numPr>
          <w:ilvl w:val="1"/>
          <w:numId w:val="18"/>
        </w:numPr>
        <w:ind w:left="993" w:hanging="567"/>
        <w:rPr>
          <w:rFonts w:ascii="Arial" w:hAnsi="Arial" w:cs="Arial"/>
        </w:rPr>
      </w:pPr>
      <w:r w:rsidRPr="009620C5">
        <w:rPr>
          <w:rFonts w:ascii="Arial" w:hAnsi="Arial" w:cs="Arial"/>
        </w:rPr>
        <w:t>D</w:t>
      </w:r>
      <w:r w:rsidR="000A6836" w:rsidRPr="009620C5">
        <w:rPr>
          <w:rFonts w:ascii="Arial" w:hAnsi="Arial" w:cs="Arial"/>
        </w:rPr>
        <w:t>etailed reports</w:t>
      </w:r>
      <w:r w:rsidR="0024550B" w:rsidRPr="009620C5">
        <w:rPr>
          <w:rFonts w:ascii="Arial" w:hAnsi="Arial" w:cs="Arial"/>
        </w:rPr>
        <w:t xml:space="preserve"> on the provision of expenses and facilities to </w:t>
      </w:r>
      <w:r w:rsidR="00A26092">
        <w:rPr>
          <w:rFonts w:ascii="Arial" w:hAnsi="Arial" w:cs="Arial"/>
        </w:rPr>
        <w:t>c</w:t>
      </w:r>
      <w:r w:rsidR="0024550B" w:rsidRPr="009620C5">
        <w:rPr>
          <w:rFonts w:ascii="Arial" w:hAnsi="Arial" w:cs="Arial"/>
        </w:rPr>
        <w:t>ouncillors</w:t>
      </w:r>
      <w:r w:rsidR="00F47BCA" w:rsidRPr="009620C5">
        <w:rPr>
          <w:rFonts w:ascii="Arial" w:hAnsi="Arial" w:cs="Arial"/>
        </w:rPr>
        <w:t xml:space="preserve"> </w:t>
      </w:r>
      <w:r w:rsidR="000A6836" w:rsidRPr="009620C5">
        <w:rPr>
          <w:rFonts w:ascii="Arial" w:hAnsi="Arial" w:cs="Arial"/>
        </w:rPr>
        <w:t xml:space="preserve">will be publicly tabled at a </w:t>
      </w:r>
      <w:r w:rsidR="00A26092">
        <w:rPr>
          <w:rFonts w:ascii="Arial" w:hAnsi="Arial" w:cs="Arial"/>
        </w:rPr>
        <w:t>c</w:t>
      </w:r>
      <w:r w:rsidR="000A6836" w:rsidRPr="009620C5">
        <w:rPr>
          <w:rFonts w:ascii="Arial" w:hAnsi="Arial" w:cs="Arial"/>
        </w:rPr>
        <w:t>ouncil meeting every six month</w:t>
      </w:r>
      <w:r w:rsidR="00821C2A" w:rsidRPr="009620C5">
        <w:rPr>
          <w:rFonts w:ascii="Arial" w:hAnsi="Arial" w:cs="Arial"/>
        </w:rPr>
        <w:t>s</w:t>
      </w:r>
      <w:r w:rsidRPr="009620C5">
        <w:rPr>
          <w:rFonts w:ascii="Arial" w:hAnsi="Arial" w:cs="Arial"/>
        </w:rPr>
        <w:t xml:space="preserve"> and published in full on </w:t>
      </w:r>
      <w:r w:rsidR="00A26092">
        <w:rPr>
          <w:rFonts w:ascii="Arial" w:hAnsi="Arial" w:cs="Arial"/>
        </w:rPr>
        <w:t>c</w:t>
      </w:r>
      <w:r w:rsidRPr="009620C5">
        <w:rPr>
          <w:rFonts w:ascii="Arial" w:hAnsi="Arial" w:cs="Arial"/>
        </w:rPr>
        <w:t>ouncil’s website</w:t>
      </w:r>
      <w:r w:rsidR="008C1271" w:rsidRPr="009620C5">
        <w:rPr>
          <w:rFonts w:ascii="Arial" w:hAnsi="Arial" w:cs="Arial"/>
        </w:rPr>
        <w:t>. These report</w:t>
      </w:r>
      <w:r w:rsidR="0024550B" w:rsidRPr="009620C5">
        <w:rPr>
          <w:rFonts w:ascii="Arial" w:hAnsi="Arial" w:cs="Arial"/>
        </w:rPr>
        <w:t>s</w:t>
      </w:r>
      <w:r w:rsidR="008C1271" w:rsidRPr="009620C5">
        <w:rPr>
          <w:rFonts w:ascii="Arial" w:hAnsi="Arial" w:cs="Arial"/>
        </w:rPr>
        <w:t xml:space="preserve"> will include expenditure summarised by individual </w:t>
      </w:r>
      <w:r w:rsidR="00A26092">
        <w:rPr>
          <w:rFonts w:ascii="Arial" w:hAnsi="Arial" w:cs="Arial"/>
        </w:rPr>
        <w:t>c</w:t>
      </w:r>
      <w:r w:rsidR="008C1271" w:rsidRPr="009620C5">
        <w:rPr>
          <w:rFonts w:ascii="Arial" w:hAnsi="Arial" w:cs="Arial"/>
        </w:rPr>
        <w:t xml:space="preserve">ouncillor and as a total for all </w:t>
      </w:r>
      <w:r w:rsidR="00A26092">
        <w:rPr>
          <w:rFonts w:ascii="Arial" w:hAnsi="Arial" w:cs="Arial"/>
        </w:rPr>
        <w:t>c</w:t>
      </w:r>
      <w:r w:rsidR="008C1271" w:rsidRPr="009620C5">
        <w:rPr>
          <w:rFonts w:ascii="Arial" w:hAnsi="Arial" w:cs="Arial"/>
        </w:rPr>
        <w:t>ouncillors</w:t>
      </w:r>
      <w:r w:rsidR="00AE1464" w:rsidRPr="009620C5">
        <w:rPr>
          <w:rFonts w:ascii="Arial" w:hAnsi="Arial" w:cs="Arial"/>
        </w:rPr>
        <w:t>.</w:t>
      </w:r>
      <w:r w:rsidR="000A6836" w:rsidRPr="009620C5">
        <w:rPr>
          <w:rFonts w:ascii="Arial" w:hAnsi="Arial" w:cs="Arial"/>
        </w:rPr>
        <w:t xml:space="preserve"> </w:t>
      </w:r>
    </w:p>
    <w:p w14:paraId="1BD17055" w14:textId="77777777" w:rsidR="00E64D7E" w:rsidRPr="009620C5" w:rsidRDefault="00E64D7E" w:rsidP="00F47BCA">
      <w:pPr>
        <w:pStyle w:val="AltHeading2"/>
        <w:numPr>
          <w:ilvl w:val="0"/>
          <w:numId w:val="18"/>
        </w:numPr>
        <w:rPr>
          <w:rFonts w:ascii="Arial" w:hAnsi="Arial" w:cs="Arial"/>
          <w:color w:val="auto"/>
        </w:rPr>
      </w:pPr>
      <w:r w:rsidRPr="009620C5">
        <w:rPr>
          <w:rFonts w:ascii="Arial" w:hAnsi="Arial" w:cs="Arial"/>
          <w:color w:val="auto"/>
        </w:rPr>
        <w:t>Auditing</w:t>
      </w:r>
    </w:p>
    <w:p w14:paraId="4CCF3DCD" w14:textId="3C3FDEBF" w:rsidR="00E64D7E" w:rsidRPr="009620C5" w:rsidRDefault="00E64D7E" w:rsidP="0051269C">
      <w:pPr>
        <w:pStyle w:val="ListNumber0"/>
        <w:numPr>
          <w:ilvl w:val="1"/>
          <w:numId w:val="18"/>
        </w:numPr>
        <w:ind w:left="993" w:hanging="567"/>
        <w:rPr>
          <w:rFonts w:ascii="Arial" w:hAnsi="Arial" w:cs="Arial"/>
        </w:rPr>
      </w:pPr>
      <w:r w:rsidRPr="009620C5">
        <w:rPr>
          <w:rFonts w:ascii="Arial" w:hAnsi="Arial" w:cs="Arial"/>
        </w:rPr>
        <w:t xml:space="preserve">The operation of this policy, including claims made under the policy, will be included in </w:t>
      </w:r>
      <w:r w:rsidR="00A26092">
        <w:rPr>
          <w:rFonts w:ascii="Arial" w:hAnsi="Arial" w:cs="Arial"/>
        </w:rPr>
        <w:t>c</w:t>
      </w:r>
      <w:r w:rsidR="009F2DBA" w:rsidRPr="009620C5">
        <w:rPr>
          <w:rFonts w:ascii="Arial" w:hAnsi="Arial" w:cs="Arial"/>
        </w:rPr>
        <w:t xml:space="preserve">ouncil’s </w:t>
      </w:r>
      <w:r w:rsidRPr="009620C5">
        <w:rPr>
          <w:rFonts w:ascii="Arial" w:hAnsi="Arial" w:cs="Arial"/>
        </w:rPr>
        <w:t xml:space="preserve">audit program and an audit undertaken at least every </w:t>
      </w:r>
      <w:r w:rsidR="00600CDE" w:rsidRPr="009620C5">
        <w:rPr>
          <w:rFonts w:ascii="Arial" w:hAnsi="Arial" w:cs="Arial"/>
        </w:rPr>
        <w:t xml:space="preserve">two </w:t>
      </w:r>
      <w:r w:rsidRPr="009620C5">
        <w:rPr>
          <w:rFonts w:ascii="Arial" w:hAnsi="Arial" w:cs="Arial"/>
        </w:rPr>
        <w:t>years.</w:t>
      </w:r>
    </w:p>
    <w:p w14:paraId="4582C1E8" w14:textId="77777777" w:rsidR="006A7B57" w:rsidRPr="009620C5" w:rsidRDefault="006A7B57" w:rsidP="00F47BCA">
      <w:pPr>
        <w:pStyle w:val="AltHeading2"/>
        <w:numPr>
          <w:ilvl w:val="0"/>
          <w:numId w:val="18"/>
        </w:numPr>
        <w:rPr>
          <w:rFonts w:ascii="Arial" w:hAnsi="Arial" w:cs="Arial"/>
          <w:color w:val="auto"/>
        </w:rPr>
      </w:pPr>
      <w:r w:rsidRPr="009620C5">
        <w:rPr>
          <w:rFonts w:ascii="Arial" w:hAnsi="Arial" w:cs="Arial"/>
          <w:color w:val="auto"/>
        </w:rPr>
        <w:t>Bre</w:t>
      </w:r>
      <w:r w:rsidR="006950A1" w:rsidRPr="009620C5">
        <w:rPr>
          <w:rFonts w:ascii="Arial" w:hAnsi="Arial" w:cs="Arial"/>
          <w:color w:val="auto"/>
        </w:rPr>
        <w:t>a</w:t>
      </w:r>
      <w:r w:rsidRPr="009620C5">
        <w:rPr>
          <w:rFonts w:ascii="Arial" w:hAnsi="Arial" w:cs="Arial"/>
          <w:color w:val="auto"/>
        </w:rPr>
        <w:t xml:space="preserve">ches </w:t>
      </w:r>
    </w:p>
    <w:p w14:paraId="4455B25B" w14:textId="34C0CCEE" w:rsidR="006238B5" w:rsidRPr="009620C5" w:rsidRDefault="006A7B57" w:rsidP="0051269C">
      <w:pPr>
        <w:pStyle w:val="ListNumber0"/>
        <w:numPr>
          <w:ilvl w:val="1"/>
          <w:numId w:val="18"/>
        </w:numPr>
        <w:ind w:left="993" w:hanging="567"/>
        <w:rPr>
          <w:rFonts w:ascii="Arial" w:hAnsi="Arial" w:cs="Arial"/>
        </w:rPr>
      </w:pPr>
      <w:r w:rsidRPr="009620C5">
        <w:rPr>
          <w:rFonts w:ascii="Arial" w:hAnsi="Arial" w:cs="Arial"/>
        </w:rPr>
        <w:t xml:space="preserve">Suspected breaches of this policy are to be reported to the </w:t>
      </w:r>
      <w:r w:rsidR="00A26092">
        <w:rPr>
          <w:rFonts w:ascii="Arial" w:hAnsi="Arial" w:cs="Arial"/>
        </w:rPr>
        <w:t>g</w:t>
      </w:r>
      <w:r w:rsidRPr="009620C5">
        <w:rPr>
          <w:rFonts w:ascii="Arial" w:hAnsi="Arial" w:cs="Arial"/>
        </w:rPr>
        <w:t xml:space="preserve">eneral </w:t>
      </w:r>
      <w:r w:rsidR="00A26092">
        <w:rPr>
          <w:rFonts w:ascii="Arial" w:hAnsi="Arial" w:cs="Arial"/>
        </w:rPr>
        <w:t>m</w:t>
      </w:r>
      <w:r w:rsidRPr="009620C5">
        <w:rPr>
          <w:rFonts w:ascii="Arial" w:hAnsi="Arial" w:cs="Arial"/>
        </w:rPr>
        <w:t>anager</w:t>
      </w:r>
      <w:r w:rsidR="000808F0" w:rsidRPr="009620C5">
        <w:rPr>
          <w:rFonts w:ascii="Arial" w:hAnsi="Arial" w:cs="Arial"/>
        </w:rPr>
        <w:t>.</w:t>
      </w:r>
      <w:r w:rsidRPr="009620C5">
        <w:rPr>
          <w:rFonts w:ascii="Arial" w:hAnsi="Arial" w:cs="Arial"/>
        </w:rPr>
        <w:t xml:space="preserve"> </w:t>
      </w:r>
    </w:p>
    <w:p w14:paraId="26A81511" w14:textId="77777777" w:rsidR="00431EDC" w:rsidRPr="009620C5" w:rsidRDefault="006A7B57" w:rsidP="00F94E5B">
      <w:pPr>
        <w:pStyle w:val="ListNumber0"/>
        <w:numPr>
          <w:ilvl w:val="1"/>
          <w:numId w:val="18"/>
        </w:numPr>
        <w:ind w:left="993" w:hanging="567"/>
        <w:rPr>
          <w:rFonts w:ascii="Arial" w:hAnsi="Arial" w:cs="Arial"/>
        </w:rPr>
      </w:pPr>
      <w:r w:rsidRPr="009620C5">
        <w:rPr>
          <w:rFonts w:ascii="Arial" w:hAnsi="Arial" w:cs="Arial"/>
        </w:rPr>
        <w:t>Alleged breaches of this policy shall be dealt with by following the processes outlined for breaches of the Code of Conduct, as detailed in the Code and in the Procedures for the Administration of the Code.</w:t>
      </w:r>
      <w:r w:rsidR="00431EDC" w:rsidRPr="009620C5">
        <w:rPr>
          <w:rFonts w:ascii="Arial" w:hAnsi="Arial" w:cs="Arial"/>
        </w:rPr>
        <w:br w:type="page"/>
      </w:r>
    </w:p>
    <w:p w14:paraId="193CF602" w14:textId="77777777" w:rsidR="00431EDC" w:rsidRPr="009620C5" w:rsidRDefault="00F94E5B" w:rsidP="00431EDC">
      <w:pPr>
        <w:pStyle w:val="AltHeading2"/>
        <w:pBdr>
          <w:top w:val="single" w:sz="4" w:space="1" w:color="auto"/>
          <w:bottom w:val="single" w:sz="4" w:space="1" w:color="auto"/>
        </w:pBdr>
        <w:rPr>
          <w:rFonts w:ascii="Arial" w:hAnsi="Arial" w:cs="Arial"/>
          <w:b/>
          <w:color w:val="auto"/>
        </w:rPr>
      </w:pPr>
      <w:r w:rsidRPr="009620C5">
        <w:rPr>
          <w:rFonts w:ascii="Arial" w:hAnsi="Arial" w:cs="Arial"/>
          <w:b/>
          <w:color w:val="auto"/>
        </w:rPr>
        <w:t>PART E – Appendices</w:t>
      </w:r>
      <w:r w:rsidR="00431EDC" w:rsidRPr="009620C5">
        <w:rPr>
          <w:rFonts w:ascii="Arial" w:hAnsi="Arial" w:cs="Arial"/>
          <w:b/>
          <w:color w:val="auto"/>
        </w:rPr>
        <w:t xml:space="preserve"> </w:t>
      </w:r>
    </w:p>
    <w:p w14:paraId="52B6737B" w14:textId="77777777" w:rsidR="00B60F7B" w:rsidRPr="009620C5" w:rsidRDefault="00B60F7B" w:rsidP="00B60F7B">
      <w:pPr>
        <w:pStyle w:val="AltHeading2"/>
        <w:rPr>
          <w:rFonts w:ascii="Arial" w:hAnsi="Arial" w:cs="Arial"/>
          <w:color w:val="auto"/>
        </w:rPr>
      </w:pPr>
      <w:r w:rsidRPr="009620C5">
        <w:rPr>
          <w:rFonts w:ascii="Arial" w:hAnsi="Arial" w:cs="Arial"/>
          <w:color w:val="auto"/>
        </w:rPr>
        <w:t>Appendix I: Related legislation, guidance and policies</w:t>
      </w:r>
    </w:p>
    <w:p w14:paraId="3C791DD6" w14:textId="77777777" w:rsidR="00B60F7B" w:rsidRPr="009620C5" w:rsidRDefault="00B60F7B" w:rsidP="00B60F7B">
      <w:pPr>
        <w:spacing w:before="80" w:after="80"/>
        <w:rPr>
          <w:rFonts w:ascii="Arial" w:hAnsi="Arial" w:cs="Arial"/>
          <w:b/>
        </w:rPr>
      </w:pPr>
    </w:p>
    <w:p w14:paraId="0D7A60A7" w14:textId="77777777" w:rsidR="00B60F7B" w:rsidRPr="009620C5" w:rsidRDefault="00B60F7B" w:rsidP="00B60F7B">
      <w:pPr>
        <w:spacing w:before="80" w:after="80"/>
        <w:rPr>
          <w:rFonts w:ascii="Arial" w:hAnsi="Arial" w:cs="Arial"/>
          <w:b/>
        </w:rPr>
      </w:pPr>
      <w:r w:rsidRPr="009620C5">
        <w:rPr>
          <w:rFonts w:ascii="Arial" w:hAnsi="Arial" w:cs="Arial"/>
          <w:b/>
        </w:rPr>
        <w:t>Relevant legislation and guidance:</w:t>
      </w:r>
    </w:p>
    <w:p w14:paraId="2ADAAC34" w14:textId="77777777" w:rsidR="00B60F7B" w:rsidRPr="009620C5" w:rsidRDefault="00B60F7B" w:rsidP="00472866">
      <w:pPr>
        <w:pStyle w:val="TableBullet0"/>
        <w:tabs>
          <w:tab w:val="clear" w:pos="-46"/>
          <w:tab w:val="num" w:pos="426"/>
        </w:tabs>
        <w:ind w:left="284" w:hanging="284"/>
        <w:rPr>
          <w:rFonts w:ascii="Arial" w:hAnsi="Arial" w:cs="Arial"/>
        </w:rPr>
      </w:pPr>
      <w:r w:rsidRPr="009620C5">
        <w:rPr>
          <w:rFonts w:ascii="Arial" w:hAnsi="Arial" w:cs="Arial"/>
        </w:rPr>
        <w:t>Local Government Act 1993, Sections 252 and 253</w:t>
      </w:r>
    </w:p>
    <w:p w14:paraId="220D0FF3" w14:textId="77777777" w:rsidR="00B60F7B" w:rsidRPr="009620C5" w:rsidRDefault="00B60F7B" w:rsidP="00472866">
      <w:pPr>
        <w:pStyle w:val="TableBullet0"/>
        <w:tabs>
          <w:tab w:val="clear" w:pos="-46"/>
          <w:tab w:val="num" w:pos="426"/>
        </w:tabs>
        <w:ind w:left="284" w:hanging="284"/>
        <w:rPr>
          <w:rFonts w:ascii="Arial" w:hAnsi="Arial" w:cs="Arial"/>
        </w:rPr>
      </w:pPr>
      <w:r w:rsidRPr="009620C5">
        <w:rPr>
          <w:rFonts w:ascii="Arial" w:hAnsi="Arial" w:cs="Arial"/>
        </w:rPr>
        <w:t>Local Government (General) Regulation 2005</w:t>
      </w:r>
      <w:r w:rsidR="00676031" w:rsidRPr="009620C5">
        <w:rPr>
          <w:rFonts w:ascii="Arial" w:hAnsi="Arial" w:cs="Arial"/>
        </w:rPr>
        <w:t>, Clauses 217 and 403</w:t>
      </w:r>
    </w:p>
    <w:p w14:paraId="6A299492" w14:textId="77777777" w:rsidR="00B60F7B" w:rsidRPr="009620C5" w:rsidRDefault="00B60F7B" w:rsidP="00472866">
      <w:pPr>
        <w:pStyle w:val="TableBullet0"/>
        <w:tabs>
          <w:tab w:val="clear" w:pos="-46"/>
          <w:tab w:val="num" w:pos="426"/>
        </w:tabs>
        <w:ind w:left="284" w:hanging="284"/>
        <w:rPr>
          <w:rFonts w:ascii="Arial" w:hAnsi="Arial" w:cs="Arial"/>
        </w:rPr>
      </w:pPr>
      <w:r w:rsidRPr="009620C5">
        <w:rPr>
          <w:rFonts w:ascii="Arial" w:hAnsi="Arial" w:cs="Arial"/>
        </w:rPr>
        <w:t>Guidelines for the payment of expenses and the provision of facilities for Mayors and Councillors in NSW, 2009</w:t>
      </w:r>
    </w:p>
    <w:p w14:paraId="5835A730" w14:textId="77777777" w:rsidR="00B60F7B" w:rsidRPr="009620C5" w:rsidRDefault="00B60F7B" w:rsidP="00472866">
      <w:pPr>
        <w:pStyle w:val="TableBullet0"/>
        <w:tabs>
          <w:tab w:val="clear" w:pos="-46"/>
          <w:tab w:val="num" w:pos="426"/>
        </w:tabs>
        <w:ind w:left="284" w:hanging="284"/>
        <w:rPr>
          <w:rFonts w:ascii="Arial" w:hAnsi="Arial" w:cs="Arial"/>
        </w:rPr>
      </w:pPr>
      <w:r w:rsidRPr="009620C5">
        <w:rPr>
          <w:rFonts w:ascii="Arial" w:hAnsi="Arial" w:cs="Arial"/>
        </w:rPr>
        <w:t>Local Government Circular 09-36 Guidelines for Payment of Expenses and Facilities</w:t>
      </w:r>
    </w:p>
    <w:p w14:paraId="1D5BC9D6" w14:textId="77777777" w:rsidR="00B60F7B" w:rsidRPr="009620C5" w:rsidRDefault="00B60F7B" w:rsidP="00472866">
      <w:pPr>
        <w:pStyle w:val="TableBullet0"/>
        <w:tabs>
          <w:tab w:val="clear" w:pos="-46"/>
          <w:tab w:val="num" w:pos="426"/>
        </w:tabs>
        <w:ind w:left="284" w:hanging="284"/>
        <w:rPr>
          <w:rFonts w:ascii="Arial" w:hAnsi="Arial" w:cs="Arial"/>
        </w:rPr>
      </w:pPr>
      <w:r w:rsidRPr="009620C5">
        <w:rPr>
          <w:rFonts w:ascii="Arial" w:hAnsi="Arial" w:cs="Arial"/>
        </w:rPr>
        <w:t>Local Government Circular 05-08 legal assistance for Councillors and Council Employees.</w:t>
      </w:r>
    </w:p>
    <w:p w14:paraId="655AD1B5" w14:textId="77777777" w:rsidR="00B60F7B" w:rsidRPr="009620C5" w:rsidRDefault="00B60F7B" w:rsidP="00B60F7B">
      <w:pPr>
        <w:spacing w:before="80" w:after="80"/>
        <w:rPr>
          <w:rFonts w:ascii="Arial" w:hAnsi="Arial" w:cs="Arial"/>
          <w:b/>
        </w:rPr>
      </w:pPr>
    </w:p>
    <w:p w14:paraId="682C0B15" w14:textId="77777777" w:rsidR="00B60F7B" w:rsidRPr="009620C5" w:rsidRDefault="00B60F7B" w:rsidP="00B60F7B">
      <w:pPr>
        <w:spacing w:before="80" w:after="80"/>
        <w:rPr>
          <w:rFonts w:ascii="Arial" w:hAnsi="Arial" w:cs="Arial"/>
          <w:b/>
        </w:rPr>
      </w:pPr>
      <w:r w:rsidRPr="009620C5">
        <w:rPr>
          <w:rFonts w:ascii="Arial" w:hAnsi="Arial" w:cs="Arial"/>
          <w:b/>
        </w:rPr>
        <w:t>Related Council policies:</w:t>
      </w:r>
    </w:p>
    <w:p w14:paraId="7CB207E8" w14:textId="77777777" w:rsidR="00B60F7B" w:rsidRPr="009620C5" w:rsidRDefault="00B60F7B" w:rsidP="00472866">
      <w:pPr>
        <w:pStyle w:val="TableBullet0"/>
        <w:tabs>
          <w:tab w:val="clear" w:pos="-46"/>
          <w:tab w:val="num" w:pos="426"/>
        </w:tabs>
        <w:ind w:left="284" w:hanging="284"/>
        <w:rPr>
          <w:rFonts w:ascii="Arial" w:hAnsi="Arial" w:cs="Arial"/>
        </w:rPr>
      </w:pPr>
      <w:r w:rsidRPr="009620C5">
        <w:rPr>
          <w:rFonts w:ascii="Arial" w:hAnsi="Arial" w:cs="Arial"/>
        </w:rPr>
        <w:t xml:space="preserve">Code of Conduct </w:t>
      </w:r>
    </w:p>
    <w:p w14:paraId="54E642F8" w14:textId="77777777" w:rsidR="00B60F7B" w:rsidRPr="009620C5" w:rsidRDefault="00B60F7B" w:rsidP="00472866">
      <w:pPr>
        <w:pStyle w:val="TableBullet0"/>
        <w:tabs>
          <w:tab w:val="clear" w:pos="-46"/>
          <w:tab w:val="num" w:pos="426"/>
        </w:tabs>
        <w:ind w:left="284" w:hanging="284"/>
        <w:rPr>
          <w:rFonts w:ascii="Arial" w:hAnsi="Arial" w:cs="Arial"/>
          <w:highlight w:val="yellow"/>
        </w:rPr>
      </w:pPr>
      <w:r w:rsidRPr="009620C5">
        <w:rPr>
          <w:rFonts w:ascii="Arial" w:hAnsi="Arial" w:cs="Arial"/>
          <w:highlight w:val="yellow"/>
        </w:rPr>
        <w:t>[insert others as relevant]</w:t>
      </w:r>
    </w:p>
    <w:p w14:paraId="20A40F52" w14:textId="77777777" w:rsidR="00B60F7B" w:rsidRPr="009620C5" w:rsidRDefault="00B60F7B" w:rsidP="00D13477">
      <w:pPr>
        <w:pStyle w:val="AltHeading2"/>
        <w:rPr>
          <w:rFonts w:ascii="Arial" w:hAnsi="Arial" w:cs="Arial"/>
          <w:color w:val="auto"/>
        </w:rPr>
      </w:pPr>
    </w:p>
    <w:p w14:paraId="50EC6D7E" w14:textId="77777777" w:rsidR="00B60F7B" w:rsidRPr="009620C5" w:rsidRDefault="00B60F7B">
      <w:pPr>
        <w:spacing w:before="80" w:after="80"/>
        <w:rPr>
          <w:rFonts w:ascii="Arial" w:eastAsiaTheme="majorEastAsia" w:hAnsi="Arial" w:cs="Arial"/>
          <w:bCs/>
          <w:sz w:val="36"/>
          <w:szCs w:val="26"/>
        </w:rPr>
      </w:pPr>
      <w:r w:rsidRPr="009620C5">
        <w:rPr>
          <w:rFonts w:ascii="Arial" w:hAnsi="Arial" w:cs="Arial"/>
        </w:rPr>
        <w:br w:type="page"/>
      </w:r>
    </w:p>
    <w:p w14:paraId="1931572A" w14:textId="77777777" w:rsidR="00D13477" w:rsidRPr="009620C5" w:rsidRDefault="00D773CB" w:rsidP="00D13477">
      <w:pPr>
        <w:pStyle w:val="AltHeading2"/>
        <w:rPr>
          <w:rFonts w:ascii="Arial" w:hAnsi="Arial" w:cs="Arial"/>
          <w:color w:val="auto"/>
        </w:rPr>
      </w:pPr>
      <w:r w:rsidRPr="009620C5">
        <w:rPr>
          <w:rFonts w:ascii="Arial" w:hAnsi="Arial" w:cs="Arial"/>
          <w:color w:val="auto"/>
        </w:rPr>
        <w:t>Appendix I</w:t>
      </w:r>
      <w:r w:rsidR="00B60F7B" w:rsidRPr="009620C5">
        <w:rPr>
          <w:rFonts w:ascii="Arial" w:hAnsi="Arial" w:cs="Arial"/>
          <w:color w:val="auto"/>
        </w:rPr>
        <w:t>I</w:t>
      </w:r>
      <w:r w:rsidR="00D13477" w:rsidRPr="009620C5">
        <w:rPr>
          <w:rFonts w:ascii="Arial" w:hAnsi="Arial" w:cs="Arial"/>
          <w:color w:val="auto"/>
        </w:rPr>
        <w:t>: Definitions</w:t>
      </w:r>
    </w:p>
    <w:p w14:paraId="14E99850" w14:textId="77777777" w:rsidR="00D13477" w:rsidRPr="009620C5" w:rsidRDefault="00D13477" w:rsidP="00D13477">
      <w:pPr>
        <w:pStyle w:val="BodyText"/>
        <w:rPr>
          <w:rFonts w:ascii="Arial" w:hAnsi="Arial" w:cs="Arial"/>
        </w:rPr>
      </w:pPr>
      <w:r w:rsidRPr="009620C5">
        <w:rPr>
          <w:rFonts w:ascii="Arial" w:hAnsi="Arial" w:cs="Arial"/>
        </w:rPr>
        <w:t xml:space="preserve">The following definitions apply throughout this policy. </w:t>
      </w:r>
    </w:p>
    <w:tbl>
      <w:tblPr>
        <w:tblStyle w:val="TableGrid"/>
        <w:tblW w:w="0" w:type="auto"/>
        <w:tblLook w:val="04A0" w:firstRow="1" w:lastRow="0" w:firstColumn="1" w:lastColumn="0" w:noHBand="0" w:noVBand="1"/>
      </w:tblPr>
      <w:tblGrid>
        <w:gridCol w:w="3085"/>
        <w:gridCol w:w="6769"/>
      </w:tblGrid>
      <w:tr w:rsidR="00D13477" w:rsidRPr="009620C5" w14:paraId="0622286C" w14:textId="77777777" w:rsidTr="006B682F">
        <w:tc>
          <w:tcPr>
            <w:tcW w:w="3085" w:type="dxa"/>
          </w:tcPr>
          <w:p w14:paraId="6084F56D" w14:textId="77777777" w:rsidR="00D13477" w:rsidRPr="009620C5" w:rsidRDefault="00D13477" w:rsidP="006B682F">
            <w:pPr>
              <w:pStyle w:val="BodyText"/>
              <w:spacing w:before="60" w:after="60" w:line="240" w:lineRule="auto"/>
              <w:rPr>
                <w:rFonts w:ascii="Arial" w:hAnsi="Arial" w:cs="Arial"/>
                <w:b/>
              </w:rPr>
            </w:pPr>
            <w:r w:rsidRPr="009620C5">
              <w:rPr>
                <w:rFonts w:ascii="Arial" w:hAnsi="Arial" w:cs="Arial"/>
                <w:b/>
              </w:rPr>
              <w:t>Term</w:t>
            </w:r>
          </w:p>
        </w:tc>
        <w:tc>
          <w:tcPr>
            <w:tcW w:w="6769" w:type="dxa"/>
          </w:tcPr>
          <w:p w14:paraId="67C8318F" w14:textId="77777777" w:rsidR="00D13477" w:rsidRPr="009620C5" w:rsidRDefault="00D13477" w:rsidP="006B682F">
            <w:pPr>
              <w:pStyle w:val="BodyText"/>
              <w:spacing w:before="60" w:after="60" w:line="240" w:lineRule="auto"/>
              <w:rPr>
                <w:rFonts w:ascii="Arial" w:hAnsi="Arial" w:cs="Arial"/>
                <w:b/>
              </w:rPr>
            </w:pPr>
            <w:r w:rsidRPr="009620C5">
              <w:rPr>
                <w:rFonts w:ascii="Arial" w:hAnsi="Arial" w:cs="Arial"/>
                <w:b/>
              </w:rPr>
              <w:t>Definition</w:t>
            </w:r>
          </w:p>
        </w:tc>
      </w:tr>
      <w:tr w:rsidR="00D13477" w:rsidRPr="009620C5" w14:paraId="0FAD88AC" w14:textId="77777777" w:rsidTr="006B682F">
        <w:tc>
          <w:tcPr>
            <w:tcW w:w="3085" w:type="dxa"/>
          </w:tcPr>
          <w:p w14:paraId="6775792B" w14:textId="77777777" w:rsidR="00D13477" w:rsidRPr="009620C5" w:rsidRDefault="00D13477" w:rsidP="006B682F">
            <w:pPr>
              <w:spacing w:before="60" w:after="60"/>
              <w:rPr>
                <w:rFonts w:ascii="Arial" w:hAnsi="Arial" w:cs="Arial"/>
              </w:rPr>
            </w:pPr>
            <w:r w:rsidRPr="009620C5">
              <w:rPr>
                <w:rFonts w:ascii="Arial" w:hAnsi="Arial" w:cs="Arial"/>
              </w:rPr>
              <w:t xml:space="preserve">accompanying person </w:t>
            </w:r>
          </w:p>
        </w:tc>
        <w:tc>
          <w:tcPr>
            <w:tcW w:w="6769" w:type="dxa"/>
          </w:tcPr>
          <w:p w14:paraId="20B660D5" w14:textId="63828E9D" w:rsidR="00D13477" w:rsidRPr="009620C5" w:rsidRDefault="00D13477" w:rsidP="00F753B5">
            <w:pPr>
              <w:pStyle w:val="BodyText"/>
              <w:spacing w:before="60" w:after="60" w:line="240" w:lineRule="auto"/>
              <w:rPr>
                <w:rFonts w:ascii="Arial" w:hAnsi="Arial" w:cs="Arial"/>
              </w:rPr>
            </w:pPr>
            <w:r w:rsidRPr="009620C5">
              <w:rPr>
                <w:rFonts w:ascii="Arial" w:hAnsi="Arial" w:cs="Arial"/>
              </w:rPr>
              <w:t xml:space="preserve">Means a spouse, partner or de facto or other person who has a close personal relationship with or provides carer support to a </w:t>
            </w:r>
            <w:r w:rsidR="00F753B5">
              <w:rPr>
                <w:rFonts w:ascii="Arial" w:hAnsi="Arial" w:cs="Arial"/>
              </w:rPr>
              <w:t>c</w:t>
            </w:r>
            <w:r w:rsidRPr="009620C5">
              <w:rPr>
                <w:rFonts w:ascii="Arial" w:hAnsi="Arial" w:cs="Arial"/>
              </w:rPr>
              <w:t>ouncillor</w:t>
            </w:r>
          </w:p>
        </w:tc>
      </w:tr>
      <w:tr w:rsidR="00D13477" w:rsidRPr="009620C5" w14:paraId="3239D871" w14:textId="77777777" w:rsidTr="006B682F">
        <w:tc>
          <w:tcPr>
            <w:tcW w:w="3085" w:type="dxa"/>
          </w:tcPr>
          <w:p w14:paraId="0F60F84B" w14:textId="77777777" w:rsidR="00D13477" w:rsidRPr="009620C5" w:rsidRDefault="00D13477" w:rsidP="006B682F">
            <w:pPr>
              <w:spacing w:before="60" w:after="60"/>
              <w:rPr>
                <w:rFonts w:ascii="Arial" w:hAnsi="Arial" w:cs="Arial"/>
              </w:rPr>
            </w:pPr>
            <w:r w:rsidRPr="009620C5">
              <w:rPr>
                <w:rFonts w:ascii="Arial" w:hAnsi="Arial" w:cs="Arial"/>
              </w:rPr>
              <w:t>appropriate refreshments</w:t>
            </w:r>
          </w:p>
        </w:tc>
        <w:tc>
          <w:tcPr>
            <w:tcW w:w="6769" w:type="dxa"/>
          </w:tcPr>
          <w:p w14:paraId="16220581" w14:textId="5946A422" w:rsidR="00D13477" w:rsidRPr="009620C5" w:rsidRDefault="00D13477" w:rsidP="00F753B5">
            <w:pPr>
              <w:pStyle w:val="BodyText"/>
              <w:spacing w:before="60" w:after="60" w:line="240" w:lineRule="auto"/>
              <w:rPr>
                <w:rFonts w:ascii="Arial" w:hAnsi="Arial" w:cs="Arial"/>
              </w:rPr>
            </w:pPr>
            <w:r w:rsidRPr="009620C5">
              <w:rPr>
                <w:rFonts w:ascii="Arial" w:hAnsi="Arial" w:cs="Arial"/>
              </w:rPr>
              <w:t xml:space="preserve">Means food and beverages, excluding alcohol, provided by </w:t>
            </w:r>
            <w:r w:rsidR="00F753B5">
              <w:rPr>
                <w:rFonts w:ascii="Arial" w:hAnsi="Arial" w:cs="Arial"/>
              </w:rPr>
              <w:t>c</w:t>
            </w:r>
            <w:r w:rsidRPr="009620C5">
              <w:rPr>
                <w:rFonts w:ascii="Arial" w:hAnsi="Arial" w:cs="Arial"/>
              </w:rPr>
              <w:t xml:space="preserve">ouncil to support </w:t>
            </w:r>
            <w:r w:rsidR="00F753B5">
              <w:rPr>
                <w:rFonts w:ascii="Arial" w:hAnsi="Arial" w:cs="Arial"/>
              </w:rPr>
              <w:t>c</w:t>
            </w:r>
            <w:r w:rsidRPr="009620C5">
              <w:rPr>
                <w:rFonts w:ascii="Arial" w:hAnsi="Arial" w:cs="Arial"/>
              </w:rPr>
              <w:t>ouncillors undertaking official business</w:t>
            </w:r>
          </w:p>
        </w:tc>
      </w:tr>
      <w:tr w:rsidR="00D13477" w:rsidRPr="009620C5" w14:paraId="123BAFF2" w14:textId="77777777" w:rsidTr="006B682F">
        <w:tc>
          <w:tcPr>
            <w:tcW w:w="3085" w:type="dxa"/>
          </w:tcPr>
          <w:p w14:paraId="703131D4" w14:textId="77777777" w:rsidR="00D13477" w:rsidRPr="009620C5" w:rsidRDefault="00D13477" w:rsidP="006B682F">
            <w:pPr>
              <w:spacing w:before="60" w:after="60"/>
              <w:rPr>
                <w:rFonts w:ascii="Arial" w:hAnsi="Arial" w:cs="Arial"/>
              </w:rPr>
            </w:pPr>
            <w:r w:rsidRPr="009620C5">
              <w:rPr>
                <w:rFonts w:ascii="Arial" w:hAnsi="Arial" w:cs="Arial"/>
              </w:rPr>
              <w:t xml:space="preserve">Act </w:t>
            </w:r>
          </w:p>
        </w:tc>
        <w:tc>
          <w:tcPr>
            <w:tcW w:w="6769" w:type="dxa"/>
          </w:tcPr>
          <w:p w14:paraId="2A51767F"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 xml:space="preserve">Means the </w:t>
            </w:r>
            <w:r w:rsidRPr="00303B2A">
              <w:rPr>
                <w:rFonts w:ascii="Arial" w:hAnsi="Arial" w:cs="Arial"/>
                <w:i/>
              </w:rPr>
              <w:t xml:space="preserve">Local Government Act 1993 </w:t>
            </w:r>
            <w:r w:rsidRPr="009620C5">
              <w:rPr>
                <w:rFonts w:ascii="Arial" w:hAnsi="Arial" w:cs="Arial"/>
              </w:rPr>
              <w:t>(NSW)</w:t>
            </w:r>
          </w:p>
        </w:tc>
      </w:tr>
      <w:tr w:rsidR="00D13477" w:rsidRPr="009620C5" w14:paraId="112D469C" w14:textId="77777777" w:rsidTr="006B682F">
        <w:tc>
          <w:tcPr>
            <w:tcW w:w="3085" w:type="dxa"/>
          </w:tcPr>
          <w:p w14:paraId="6F2596D5" w14:textId="77777777" w:rsidR="00D13477" w:rsidRPr="009620C5" w:rsidRDefault="00D13477" w:rsidP="006B682F">
            <w:pPr>
              <w:spacing w:before="60" w:after="60"/>
              <w:rPr>
                <w:rFonts w:ascii="Arial" w:hAnsi="Arial" w:cs="Arial"/>
              </w:rPr>
            </w:pPr>
            <w:r w:rsidRPr="009620C5">
              <w:rPr>
                <w:rFonts w:ascii="Arial" w:hAnsi="Arial" w:cs="Arial"/>
              </w:rPr>
              <w:t>clause</w:t>
            </w:r>
          </w:p>
        </w:tc>
        <w:tc>
          <w:tcPr>
            <w:tcW w:w="6769" w:type="dxa"/>
          </w:tcPr>
          <w:p w14:paraId="1018597A"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Unless stated otherwise, a reference to a clause is a reference to a clause of this policy</w:t>
            </w:r>
          </w:p>
        </w:tc>
      </w:tr>
      <w:tr w:rsidR="00D13477" w:rsidRPr="009620C5" w14:paraId="7AC89401" w14:textId="77777777" w:rsidTr="006B682F">
        <w:tc>
          <w:tcPr>
            <w:tcW w:w="3085" w:type="dxa"/>
          </w:tcPr>
          <w:p w14:paraId="10FA855F" w14:textId="77777777" w:rsidR="00D13477" w:rsidRPr="009620C5" w:rsidRDefault="00D13477" w:rsidP="006B682F">
            <w:pPr>
              <w:spacing w:before="60" w:after="60"/>
              <w:rPr>
                <w:rFonts w:ascii="Arial" w:hAnsi="Arial" w:cs="Arial"/>
              </w:rPr>
            </w:pPr>
            <w:r w:rsidRPr="009620C5">
              <w:rPr>
                <w:rFonts w:ascii="Arial" w:hAnsi="Arial" w:cs="Arial"/>
              </w:rPr>
              <w:t xml:space="preserve">Code of Conduct </w:t>
            </w:r>
          </w:p>
        </w:tc>
        <w:tc>
          <w:tcPr>
            <w:tcW w:w="6769" w:type="dxa"/>
          </w:tcPr>
          <w:p w14:paraId="75DB57EA"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Means the Code of Conduct adopted by Council or the Model Code if none is adopted</w:t>
            </w:r>
          </w:p>
        </w:tc>
      </w:tr>
      <w:tr w:rsidR="00D13477" w:rsidRPr="009620C5" w14:paraId="51DE771B" w14:textId="77777777" w:rsidTr="006B682F">
        <w:tc>
          <w:tcPr>
            <w:tcW w:w="3085" w:type="dxa"/>
          </w:tcPr>
          <w:p w14:paraId="7BE2EF0F" w14:textId="77777777" w:rsidR="00D13477" w:rsidRPr="009620C5" w:rsidRDefault="00D13477" w:rsidP="006B682F">
            <w:pPr>
              <w:spacing w:before="60" w:after="60"/>
              <w:rPr>
                <w:rFonts w:ascii="Arial" w:hAnsi="Arial" w:cs="Arial"/>
              </w:rPr>
            </w:pPr>
            <w:r w:rsidRPr="009620C5">
              <w:rPr>
                <w:rFonts w:ascii="Arial" w:hAnsi="Arial" w:cs="Arial"/>
              </w:rPr>
              <w:t xml:space="preserve">Councillor </w:t>
            </w:r>
          </w:p>
        </w:tc>
        <w:tc>
          <w:tcPr>
            <w:tcW w:w="6769" w:type="dxa"/>
          </w:tcPr>
          <w:p w14:paraId="4BFA06AA" w14:textId="38519D7B" w:rsidR="00D13477" w:rsidRPr="009620C5" w:rsidRDefault="00D13477" w:rsidP="00F753B5">
            <w:pPr>
              <w:pStyle w:val="BodyText"/>
              <w:spacing w:before="60" w:after="60" w:line="240" w:lineRule="auto"/>
              <w:rPr>
                <w:rFonts w:ascii="Arial" w:hAnsi="Arial" w:cs="Arial"/>
              </w:rPr>
            </w:pPr>
            <w:r w:rsidRPr="009620C5">
              <w:rPr>
                <w:rFonts w:ascii="Arial" w:hAnsi="Arial" w:cs="Arial"/>
              </w:rPr>
              <w:t xml:space="preserve">Means a person elected or appointed to civic office as a member of the governing body of </w:t>
            </w:r>
            <w:r w:rsidR="00F753B5">
              <w:rPr>
                <w:rFonts w:ascii="Arial" w:hAnsi="Arial" w:cs="Arial"/>
              </w:rPr>
              <w:t>c</w:t>
            </w:r>
            <w:r w:rsidRPr="009620C5">
              <w:rPr>
                <w:rFonts w:ascii="Arial" w:hAnsi="Arial" w:cs="Arial"/>
              </w:rPr>
              <w:t xml:space="preserve">ouncil who is not suspended, including the </w:t>
            </w:r>
            <w:r w:rsidR="00F753B5">
              <w:rPr>
                <w:rFonts w:ascii="Arial" w:hAnsi="Arial" w:cs="Arial"/>
              </w:rPr>
              <w:t>m</w:t>
            </w:r>
            <w:r w:rsidRPr="009620C5">
              <w:rPr>
                <w:rFonts w:ascii="Arial" w:hAnsi="Arial" w:cs="Arial"/>
              </w:rPr>
              <w:t>ayor</w:t>
            </w:r>
          </w:p>
        </w:tc>
      </w:tr>
      <w:tr w:rsidR="00D13477" w:rsidRPr="009620C5" w14:paraId="74246F33" w14:textId="77777777" w:rsidTr="006B682F">
        <w:tc>
          <w:tcPr>
            <w:tcW w:w="3085" w:type="dxa"/>
          </w:tcPr>
          <w:p w14:paraId="5E8C2E5C" w14:textId="77777777" w:rsidR="00D13477" w:rsidRPr="009620C5" w:rsidRDefault="00D13477" w:rsidP="006B682F">
            <w:pPr>
              <w:spacing w:before="60" w:after="60"/>
              <w:rPr>
                <w:rFonts w:ascii="Arial" w:hAnsi="Arial" w:cs="Arial"/>
              </w:rPr>
            </w:pPr>
            <w:r w:rsidRPr="009620C5">
              <w:rPr>
                <w:rFonts w:ascii="Arial" w:hAnsi="Arial" w:cs="Arial"/>
              </w:rPr>
              <w:t xml:space="preserve">General Manager </w:t>
            </w:r>
          </w:p>
        </w:tc>
        <w:tc>
          <w:tcPr>
            <w:tcW w:w="6769" w:type="dxa"/>
          </w:tcPr>
          <w:p w14:paraId="42DB5A4F" w14:textId="32B31B50" w:rsidR="00D13477" w:rsidRPr="009620C5" w:rsidRDefault="00D13477" w:rsidP="00F753B5">
            <w:pPr>
              <w:pStyle w:val="BodyText"/>
              <w:spacing w:before="60" w:after="60" w:line="240" w:lineRule="auto"/>
              <w:rPr>
                <w:rFonts w:ascii="Arial" w:hAnsi="Arial" w:cs="Arial"/>
              </w:rPr>
            </w:pPr>
            <w:r w:rsidRPr="009620C5">
              <w:rPr>
                <w:rFonts w:ascii="Arial" w:hAnsi="Arial" w:cs="Arial"/>
              </w:rPr>
              <w:t xml:space="preserve">Means the </w:t>
            </w:r>
            <w:r w:rsidR="00F753B5">
              <w:rPr>
                <w:rFonts w:ascii="Arial" w:hAnsi="Arial" w:cs="Arial"/>
              </w:rPr>
              <w:t>g</w:t>
            </w:r>
            <w:r w:rsidRPr="009620C5">
              <w:rPr>
                <w:rFonts w:ascii="Arial" w:hAnsi="Arial" w:cs="Arial"/>
              </w:rPr>
              <w:t xml:space="preserve">eneral </w:t>
            </w:r>
            <w:r w:rsidR="00F753B5">
              <w:rPr>
                <w:rFonts w:ascii="Arial" w:hAnsi="Arial" w:cs="Arial"/>
              </w:rPr>
              <w:t>m</w:t>
            </w:r>
            <w:r w:rsidRPr="009620C5">
              <w:rPr>
                <w:rFonts w:ascii="Arial" w:hAnsi="Arial" w:cs="Arial"/>
              </w:rPr>
              <w:t>anager of Council and includes their delegate or authorised representative</w:t>
            </w:r>
          </w:p>
        </w:tc>
      </w:tr>
      <w:tr w:rsidR="00D13477" w:rsidRPr="009620C5" w14:paraId="04767933" w14:textId="77777777" w:rsidTr="006B682F">
        <w:tc>
          <w:tcPr>
            <w:tcW w:w="3085" w:type="dxa"/>
          </w:tcPr>
          <w:p w14:paraId="6A62DE9C" w14:textId="77777777" w:rsidR="00D13477" w:rsidRPr="009620C5" w:rsidRDefault="00D13477" w:rsidP="006B682F">
            <w:pPr>
              <w:spacing w:before="60" w:after="60"/>
              <w:rPr>
                <w:rFonts w:ascii="Arial" w:hAnsi="Arial" w:cs="Arial"/>
              </w:rPr>
            </w:pPr>
            <w:r w:rsidRPr="009620C5">
              <w:rPr>
                <w:rFonts w:ascii="Arial" w:hAnsi="Arial" w:cs="Arial"/>
              </w:rPr>
              <w:t xml:space="preserve">incidental personal use </w:t>
            </w:r>
          </w:p>
        </w:tc>
        <w:tc>
          <w:tcPr>
            <w:tcW w:w="6769" w:type="dxa"/>
          </w:tcPr>
          <w:p w14:paraId="6E030227"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Means use that is infrequent and brief and use that does not breach this policy or the Code of Conduct</w:t>
            </w:r>
          </w:p>
        </w:tc>
      </w:tr>
      <w:tr w:rsidR="003B2064" w:rsidRPr="009620C5" w14:paraId="41427538" w14:textId="77777777" w:rsidTr="006B682F">
        <w:tc>
          <w:tcPr>
            <w:tcW w:w="3085" w:type="dxa"/>
          </w:tcPr>
          <w:p w14:paraId="501443B6" w14:textId="77777777" w:rsidR="003B2064" w:rsidRPr="009620C5" w:rsidRDefault="003B2064" w:rsidP="006B682F">
            <w:pPr>
              <w:spacing w:before="60" w:after="60"/>
              <w:rPr>
                <w:rFonts w:ascii="Arial" w:hAnsi="Arial" w:cs="Arial"/>
              </w:rPr>
            </w:pPr>
            <w:r w:rsidRPr="009620C5">
              <w:rPr>
                <w:rFonts w:ascii="Arial" w:hAnsi="Arial" w:cs="Arial"/>
              </w:rPr>
              <w:t>long distance intrastate travel</w:t>
            </w:r>
          </w:p>
        </w:tc>
        <w:tc>
          <w:tcPr>
            <w:tcW w:w="6769" w:type="dxa"/>
          </w:tcPr>
          <w:p w14:paraId="34768113" w14:textId="77777777" w:rsidR="003B2064" w:rsidRPr="009620C5" w:rsidRDefault="003B2064" w:rsidP="006B682F">
            <w:pPr>
              <w:pStyle w:val="BodyText"/>
              <w:spacing w:before="60" w:after="60" w:line="240" w:lineRule="auto"/>
              <w:rPr>
                <w:rFonts w:ascii="Arial" w:hAnsi="Arial" w:cs="Arial"/>
              </w:rPr>
            </w:pPr>
            <w:r w:rsidRPr="009620C5">
              <w:rPr>
                <w:rFonts w:ascii="Arial" w:hAnsi="Arial" w:cs="Arial"/>
              </w:rPr>
              <w:t>Means travel to othe</w:t>
            </w:r>
            <w:r w:rsidR="008C1271" w:rsidRPr="009620C5">
              <w:rPr>
                <w:rFonts w:ascii="Arial" w:hAnsi="Arial" w:cs="Arial"/>
              </w:rPr>
              <w:t>r parts of NSW of more than three</w:t>
            </w:r>
            <w:r w:rsidRPr="009620C5">
              <w:rPr>
                <w:rFonts w:ascii="Arial" w:hAnsi="Arial" w:cs="Arial"/>
              </w:rPr>
              <w:t xml:space="preserve"> hours duration by private vehicle</w:t>
            </w:r>
          </w:p>
        </w:tc>
      </w:tr>
      <w:tr w:rsidR="00D13477" w:rsidRPr="009620C5" w14:paraId="6ED99287" w14:textId="77777777" w:rsidTr="006B682F">
        <w:tc>
          <w:tcPr>
            <w:tcW w:w="3085" w:type="dxa"/>
          </w:tcPr>
          <w:p w14:paraId="2D97AB7A" w14:textId="77777777" w:rsidR="00D13477" w:rsidRPr="009620C5" w:rsidRDefault="00D13477" w:rsidP="006B682F">
            <w:pPr>
              <w:spacing w:before="60" w:after="60"/>
              <w:rPr>
                <w:rFonts w:ascii="Arial" w:hAnsi="Arial" w:cs="Arial"/>
              </w:rPr>
            </w:pPr>
            <w:r w:rsidRPr="009620C5">
              <w:rPr>
                <w:rFonts w:ascii="Arial" w:hAnsi="Arial" w:cs="Arial"/>
              </w:rPr>
              <w:t xml:space="preserve">maximum limit </w:t>
            </w:r>
          </w:p>
        </w:tc>
        <w:tc>
          <w:tcPr>
            <w:tcW w:w="6769" w:type="dxa"/>
          </w:tcPr>
          <w:p w14:paraId="2E9A41C3"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Means the maximum limit for an expense or facility provided in the text and summarised in Appendix 1</w:t>
            </w:r>
          </w:p>
        </w:tc>
      </w:tr>
      <w:tr w:rsidR="00D13477" w:rsidRPr="009620C5" w14:paraId="03249AFF" w14:textId="77777777" w:rsidTr="006B682F">
        <w:tc>
          <w:tcPr>
            <w:tcW w:w="3085" w:type="dxa"/>
          </w:tcPr>
          <w:p w14:paraId="2BD74A31" w14:textId="77777777" w:rsidR="00D13477" w:rsidRPr="009620C5" w:rsidRDefault="00D13477" w:rsidP="006B682F">
            <w:pPr>
              <w:spacing w:before="60" w:after="60"/>
              <w:rPr>
                <w:rFonts w:ascii="Arial" w:hAnsi="Arial" w:cs="Arial"/>
              </w:rPr>
            </w:pPr>
            <w:r w:rsidRPr="009620C5">
              <w:rPr>
                <w:rFonts w:ascii="Arial" w:hAnsi="Arial" w:cs="Arial"/>
              </w:rPr>
              <w:t>NSW</w:t>
            </w:r>
          </w:p>
        </w:tc>
        <w:tc>
          <w:tcPr>
            <w:tcW w:w="6769" w:type="dxa"/>
          </w:tcPr>
          <w:p w14:paraId="7D460B18"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New South Wales</w:t>
            </w:r>
          </w:p>
        </w:tc>
      </w:tr>
      <w:tr w:rsidR="00D13477" w:rsidRPr="009620C5" w14:paraId="21376FE5" w14:textId="77777777" w:rsidTr="006B682F">
        <w:tc>
          <w:tcPr>
            <w:tcW w:w="3085" w:type="dxa"/>
          </w:tcPr>
          <w:p w14:paraId="2E5AE51B" w14:textId="77777777" w:rsidR="00D13477" w:rsidRPr="009620C5" w:rsidRDefault="00D13477" w:rsidP="006B682F">
            <w:pPr>
              <w:spacing w:before="60" w:after="60"/>
              <w:rPr>
                <w:rFonts w:ascii="Arial" w:hAnsi="Arial" w:cs="Arial"/>
              </w:rPr>
            </w:pPr>
            <w:r w:rsidRPr="009620C5">
              <w:rPr>
                <w:rFonts w:ascii="Arial" w:hAnsi="Arial" w:cs="Arial"/>
              </w:rPr>
              <w:t xml:space="preserve">official business </w:t>
            </w:r>
          </w:p>
        </w:tc>
        <w:tc>
          <w:tcPr>
            <w:tcW w:w="6769" w:type="dxa"/>
          </w:tcPr>
          <w:p w14:paraId="701406B0" w14:textId="40C213F8" w:rsidR="00D13477" w:rsidRPr="009620C5" w:rsidRDefault="00D13477" w:rsidP="006B682F">
            <w:pPr>
              <w:pStyle w:val="ListNumber0"/>
              <w:numPr>
                <w:ilvl w:val="0"/>
                <w:numId w:val="0"/>
              </w:numPr>
              <w:spacing w:before="60" w:after="60" w:line="240" w:lineRule="auto"/>
              <w:rPr>
                <w:rFonts w:ascii="Arial" w:hAnsi="Arial" w:cs="Arial"/>
              </w:rPr>
            </w:pPr>
            <w:r w:rsidRPr="009620C5">
              <w:rPr>
                <w:rFonts w:ascii="Arial" w:hAnsi="Arial" w:cs="Arial"/>
              </w:rPr>
              <w:t xml:space="preserve">Means functions that the </w:t>
            </w:r>
            <w:r w:rsidR="00F753B5">
              <w:rPr>
                <w:rFonts w:ascii="Arial" w:hAnsi="Arial" w:cs="Arial"/>
              </w:rPr>
              <w:t>m</w:t>
            </w:r>
            <w:r w:rsidRPr="009620C5">
              <w:rPr>
                <w:rFonts w:ascii="Arial" w:hAnsi="Arial" w:cs="Arial"/>
              </w:rPr>
              <w:t xml:space="preserve">ayor or </w:t>
            </w:r>
            <w:r w:rsidR="00F753B5">
              <w:rPr>
                <w:rFonts w:ascii="Arial" w:hAnsi="Arial" w:cs="Arial"/>
              </w:rPr>
              <w:t>c</w:t>
            </w:r>
            <w:r w:rsidRPr="009620C5">
              <w:rPr>
                <w:rFonts w:ascii="Arial" w:hAnsi="Arial" w:cs="Arial"/>
              </w:rPr>
              <w:t xml:space="preserve">ouncillors are required or invited to attend to fulfil their legislated role and responsibilities for </w:t>
            </w:r>
            <w:r w:rsidR="00F753B5">
              <w:rPr>
                <w:rFonts w:ascii="Arial" w:hAnsi="Arial" w:cs="Arial"/>
              </w:rPr>
              <w:t>c</w:t>
            </w:r>
            <w:r w:rsidRPr="009620C5">
              <w:rPr>
                <w:rFonts w:ascii="Arial" w:hAnsi="Arial" w:cs="Arial"/>
              </w:rPr>
              <w:t xml:space="preserve">ouncil or result in a direct benefit for </w:t>
            </w:r>
            <w:r w:rsidR="00F753B5">
              <w:rPr>
                <w:rFonts w:ascii="Arial" w:hAnsi="Arial" w:cs="Arial"/>
              </w:rPr>
              <w:t>c</w:t>
            </w:r>
            <w:r w:rsidRPr="009620C5">
              <w:rPr>
                <w:rFonts w:ascii="Arial" w:hAnsi="Arial" w:cs="Arial"/>
              </w:rPr>
              <w:t>ouncil and/or for the local government area, and includes:</w:t>
            </w:r>
          </w:p>
          <w:p w14:paraId="4B518287" w14:textId="7084EE9A" w:rsidR="00D13477" w:rsidRPr="009620C5" w:rsidRDefault="00D13477" w:rsidP="006B682F">
            <w:pPr>
              <w:pStyle w:val="ListNumber0"/>
              <w:numPr>
                <w:ilvl w:val="0"/>
                <w:numId w:val="16"/>
              </w:numPr>
              <w:tabs>
                <w:tab w:val="clear" w:pos="927"/>
                <w:tab w:val="num" w:pos="459"/>
              </w:tabs>
              <w:ind w:left="459" w:hanging="425"/>
              <w:rPr>
                <w:rFonts w:ascii="Arial" w:hAnsi="Arial" w:cs="Arial"/>
              </w:rPr>
            </w:pPr>
            <w:r w:rsidRPr="009620C5">
              <w:rPr>
                <w:rFonts w:ascii="Arial" w:hAnsi="Arial" w:cs="Arial"/>
              </w:rPr>
              <w:t xml:space="preserve">meetings of </w:t>
            </w:r>
            <w:r w:rsidR="00F753B5">
              <w:rPr>
                <w:rFonts w:ascii="Arial" w:hAnsi="Arial" w:cs="Arial"/>
              </w:rPr>
              <w:t>c</w:t>
            </w:r>
            <w:r w:rsidRPr="009620C5">
              <w:rPr>
                <w:rFonts w:ascii="Arial" w:hAnsi="Arial" w:cs="Arial"/>
              </w:rPr>
              <w:t>ouncil and committees of the whole</w:t>
            </w:r>
          </w:p>
          <w:p w14:paraId="110940CC" w14:textId="36C27E29" w:rsidR="00D13477" w:rsidRPr="009620C5" w:rsidRDefault="00D13477" w:rsidP="006B682F">
            <w:pPr>
              <w:pStyle w:val="ListNumber0"/>
              <w:numPr>
                <w:ilvl w:val="0"/>
                <w:numId w:val="16"/>
              </w:numPr>
              <w:tabs>
                <w:tab w:val="clear" w:pos="927"/>
                <w:tab w:val="num" w:pos="459"/>
              </w:tabs>
              <w:ind w:left="459" w:hanging="425"/>
              <w:rPr>
                <w:rFonts w:ascii="Arial" w:hAnsi="Arial" w:cs="Arial"/>
              </w:rPr>
            </w:pPr>
            <w:r w:rsidRPr="009620C5">
              <w:rPr>
                <w:rFonts w:ascii="Arial" w:hAnsi="Arial" w:cs="Arial"/>
              </w:rPr>
              <w:t xml:space="preserve">meetings of committees facilitated by </w:t>
            </w:r>
            <w:r w:rsidR="00F753B5">
              <w:rPr>
                <w:rFonts w:ascii="Arial" w:hAnsi="Arial" w:cs="Arial"/>
              </w:rPr>
              <w:t>c</w:t>
            </w:r>
            <w:r w:rsidRPr="009620C5">
              <w:rPr>
                <w:rFonts w:ascii="Arial" w:hAnsi="Arial" w:cs="Arial"/>
              </w:rPr>
              <w:t xml:space="preserve">ouncil </w:t>
            </w:r>
          </w:p>
          <w:p w14:paraId="2B079E17" w14:textId="5E6EBA3E" w:rsidR="00D13477" w:rsidRPr="009620C5" w:rsidRDefault="00D13477" w:rsidP="006B682F">
            <w:pPr>
              <w:pStyle w:val="ListNumber0"/>
              <w:numPr>
                <w:ilvl w:val="0"/>
                <w:numId w:val="16"/>
              </w:numPr>
              <w:tabs>
                <w:tab w:val="clear" w:pos="927"/>
                <w:tab w:val="num" w:pos="459"/>
              </w:tabs>
              <w:ind w:left="459" w:hanging="425"/>
              <w:rPr>
                <w:rFonts w:ascii="Arial" w:hAnsi="Arial" w:cs="Arial"/>
              </w:rPr>
            </w:pPr>
            <w:r w:rsidRPr="009620C5">
              <w:rPr>
                <w:rFonts w:ascii="Arial" w:hAnsi="Arial" w:cs="Arial"/>
              </w:rPr>
              <w:t xml:space="preserve">civic receptions hosted or sponsored by </w:t>
            </w:r>
            <w:r w:rsidR="00F753B5">
              <w:rPr>
                <w:rFonts w:ascii="Arial" w:hAnsi="Arial" w:cs="Arial"/>
              </w:rPr>
              <w:t>c</w:t>
            </w:r>
            <w:r w:rsidRPr="009620C5">
              <w:rPr>
                <w:rFonts w:ascii="Arial" w:hAnsi="Arial" w:cs="Arial"/>
              </w:rPr>
              <w:t>ouncil</w:t>
            </w:r>
          </w:p>
          <w:p w14:paraId="5E4892DF" w14:textId="67CDE7CA" w:rsidR="00D13477" w:rsidRPr="009620C5" w:rsidRDefault="00D13477" w:rsidP="00303B2A">
            <w:pPr>
              <w:pStyle w:val="ListNumber0"/>
              <w:numPr>
                <w:ilvl w:val="0"/>
                <w:numId w:val="16"/>
              </w:numPr>
              <w:tabs>
                <w:tab w:val="clear" w:pos="927"/>
                <w:tab w:val="num" w:pos="459"/>
              </w:tabs>
              <w:ind w:left="459" w:hanging="425"/>
              <w:rPr>
                <w:rFonts w:ascii="Arial" w:hAnsi="Arial" w:cs="Arial"/>
                <w:b/>
                <w:color w:val="41A62A" w:themeColor="accent1"/>
              </w:rPr>
            </w:pPr>
            <w:r w:rsidRPr="009620C5">
              <w:rPr>
                <w:rFonts w:ascii="Arial" w:hAnsi="Arial" w:cs="Arial"/>
              </w:rPr>
              <w:t xml:space="preserve">meetings, functions, workshops and other events to which attendance by a </w:t>
            </w:r>
            <w:r w:rsidR="00F753B5">
              <w:rPr>
                <w:rFonts w:ascii="Arial" w:hAnsi="Arial" w:cs="Arial"/>
              </w:rPr>
              <w:t>c</w:t>
            </w:r>
            <w:r w:rsidRPr="009620C5">
              <w:rPr>
                <w:rFonts w:ascii="Arial" w:hAnsi="Arial" w:cs="Arial"/>
              </w:rPr>
              <w:t xml:space="preserve">ouncillor has been requested or approved by </w:t>
            </w:r>
            <w:r w:rsidR="00F753B5">
              <w:rPr>
                <w:rFonts w:ascii="Arial" w:hAnsi="Arial" w:cs="Arial"/>
              </w:rPr>
              <w:t>c</w:t>
            </w:r>
            <w:r w:rsidRPr="009620C5">
              <w:rPr>
                <w:rFonts w:ascii="Arial" w:hAnsi="Arial" w:cs="Arial"/>
              </w:rPr>
              <w:t>ouncil</w:t>
            </w:r>
          </w:p>
        </w:tc>
      </w:tr>
      <w:tr w:rsidR="00D13477" w:rsidRPr="009620C5" w14:paraId="16003F48" w14:textId="77777777" w:rsidTr="006B682F">
        <w:tc>
          <w:tcPr>
            <w:tcW w:w="3085" w:type="dxa"/>
          </w:tcPr>
          <w:p w14:paraId="66CC79D5"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professional development</w:t>
            </w:r>
          </w:p>
        </w:tc>
        <w:tc>
          <w:tcPr>
            <w:tcW w:w="6769" w:type="dxa"/>
          </w:tcPr>
          <w:p w14:paraId="4D6AD1D2" w14:textId="3F74C886" w:rsidR="00D13477" w:rsidRPr="009620C5" w:rsidRDefault="00D13477" w:rsidP="00F753B5">
            <w:pPr>
              <w:pStyle w:val="BodyText"/>
              <w:spacing w:before="60" w:after="60" w:line="240" w:lineRule="auto"/>
              <w:rPr>
                <w:rFonts w:ascii="Arial" w:hAnsi="Arial" w:cs="Arial"/>
              </w:rPr>
            </w:pPr>
            <w:r w:rsidRPr="009620C5">
              <w:rPr>
                <w:rFonts w:ascii="Arial" w:hAnsi="Arial" w:cs="Arial"/>
              </w:rPr>
              <w:t xml:space="preserve">Means a seminar, conference, training course or other development opportunity relevant to the role of a </w:t>
            </w:r>
            <w:r w:rsidR="00F753B5">
              <w:rPr>
                <w:rFonts w:ascii="Arial" w:hAnsi="Arial" w:cs="Arial"/>
              </w:rPr>
              <w:t>c</w:t>
            </w:r>
            <w:r w:rsidRPr="009620C5">
              <w:rPr>
                <w:rFonts w:ascii="Arial" w:hAnsi="Arial" w:cs="Arial"/>
              </w:rPr>
              <w:t xml:space="preserve">ouncillor or the </w:t>
            </w:r>
            <w:r w:rsidR="00F753B5">
              <w:rPr>
                <w:rFonts w:ascii="Arial" w:hAnsi="Arial" w:cs="Arial"/>
              </w:rPr>
              <w:t>m</w:t>
            </w:r>
            <w:r w:rsidRPr="009620C5">
              <w:rPr>
                <w:rFonts w:ascii="Arial" w:hAnsi="Arial" w:cs="Arial"/>
              </w:rPr>
              <w:t xml:space="preserve">ayor </w:t>
            </w:r>
          </w:p>
        </w:tc>
      </w:tr>
      <w:tr w:rsidR="00D13477" w:rsidRPr="009620C5" w14:paraId="104BDFA7" w14:textId="77777777" w:rsidTr="006B682F">
        <w:tc>
          <w:tcPr>
            <w:tcW w:w="3085" w:type="dxa"/>
          </w:tcPr>
          <w:p w14:paraId="22886667"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Regulation</w:t>
            </w:r>
          </w:p>
        </w:tc>
        <w:tc>
          <w:tcPr>
            <w:tcW w:w="6769" w:type="dxa"/>
          </w:tcPr>
          <w:p w14:paraId="65CD4E90"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Means the Local Government (General) Regulation 2005 (NSW)</w:t>
            </w:r>
          </w:p>
        </w:tc>
      </w:tr>
      <w:tr w:rsidR="00D13477" w:rsidRPr="009620C5" w14:paraId="137282C8" w14:textId="77777777" w:rsidTr="006B682F">
        <w:tc>
          <w:tcPr>
            <w:tcW w:w="3085" w:type="dxa"/>
          </w:tcPr>
          <w:p w14:paraId="49CFCE60" w14:textId="77777777" w:rsidR="00D13477" w:rsidRPr="009620C5" w:rsidRDefault="00D13477" w:rsidP="006B682F">
            <w:pPr>
              <w:pStyle w:val="BodyText"/>
              <w:spacing w:before="60" w:after="60" w:line="240" w:lineRule="auto"/>
              <w:rPr>
                <w:rFonts w:ascii="Arial" w:hAnsi="Arial" w:cs="Arial"/>
              </w:rPr>
            </w:pPr>
            <w:r w:rsidRPr="009620C5">
              <w:rPr>
                <w:rFonts w:ascii="Arial" w:hAnsi="Arial" w:cs="Arial"/>
              </w:rPr>
              <w:t>year</w:t>
            </w:r>
          </w:p>
        </w:tc>
        <w:tc>
          <w:tcPr>
            <w:tcW w:w="6769" w:type="dxa"/>
          </w:tcPr>
          <w:p w14:paraId="442D285E" w14:textId="7E3D9025" w:rsidR="00D13477" w:rsidRPr="009620C5" w:rsidRDefault="00D13477" w:rsidP="00F753B5">
            <w:pPr>
              <w:pStyle w:val="BodyText"/>
              <w:spacing w:before="60" w:after="60" w:line="240" w:lineRule="auto"/>
              <w:rPr>
                <w:rFonts w:ascii="Arial" w:hAnsi="Arial" w:cs="Arial"/>
              </w:rPr>
            </w:pPr>
            <w:r w:rsidRPr="009620C5">
              <w:rPr>
                <w:rFonts w:ascii="Arial" w:hAnsi="Arial" w:cs="Arial"/>
              </w:rPr>
              <w:t>Means the</w:t>
            </w:r>
            <w:r w:rsidR="0068187B" w:rsidRPr="009620C5">
              <w:rPr>
                <w:rFonts w:ascii="Arial" w:hAnsi="Arial" w:cs="Arial"/>
              </w:rPr>
              <w:t xml:space="preserve"> financial year, that is the 12 </w:t>
            </w:r>
            <w:r w:rsidRPr="009620C5">
              <w:rPr>
                <w:rFonts w:ascii="Arial" w:hAnsi="Arial" w:cs="Arial"/>
              </w:rPr>
              <w:t>month period commencing on 1 July each year</w:t>
            </w:r>
          </w:p>
        </w:tc>
      </w:tr>
    </w:tbl>
    <w:p w14:paraId="2B0FE3F6" w14:textId="77777777" w:rsidR="00D93A0B" w:rsidRPr="009620C5" w:rsidRDefault="00D93A0B" w:rsidP="00EC1B13">
      <w:pPr>
        <w:pStyle w:val="ListNumber0"/>
        <w:numPr>
          <w:ilvl w:val="0"/>
          <w:numId w:val="0"/>
        </w:numPr>
        <w:ind w:left="567" w:hanging="567"/>
        <w:rPr>
          <w:rFonts w:ascii="Arial" w:hAnsi="Arial" w:cs="Arial"/>
        </w:rPr>
      </w:pPr>
    </w:p>
    <w:sectPr w:rsidR="00D93A0B" w:rsidRPr="009620C5" w:rsidSect="00676929">
      <w:footerReference w:type="first" r:id="rId12"/>
      <w:pgSz w:w="11906" w:h="16838" w:code="9"/>
      <w:pgMar w:top="1134" w:right="1021" w:bottom="102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CC18B6" w14:textId="77777777" w:rsidR="00B816B0" w:rsidRDefault="00B816B0" w:rsidP="00185154">
      <w:r>
        <w:separator/>
      </w:r>
    </w:p>
    <w:p w14:paraId="04DCFAF4" w14:textId="77777777" w:rsidR="00B816B0" w:rsidRDefault="00B816B0"/>
  </w:endnote>
  <w:endnote w:type="continuationSeparator" w:id="0">
    <w:p w14:paraId="45E8282D" w14:textId="77777777" w:rsidR="00B816B0" w:rsidRDefault="00B816B0" w:rsidP="00185154">
      <w:r>
        <w:continuationSeparator/>
      </w:r>
    </w:p>
    <w:p w14:paraId="765A2A13" w14:textId="77777777" w:rsidR="00B816B0" w:rsidRDefault="00B81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2694569"/>
      <w:docPartObj>
        <w:docPartGallery w:val="Page Numbers (Bottom of Page)"/>
        <w:docPartUnique/>
      </w:docPartObj>
    </w:sdtPr>
    <w:sdtEndPr>
      <w:rPr>
        <w:rFonts w:ascii="Arial" w:hAnsi="Arial" w:cs="Arial"/>
        <w:noProof/>
      </w:rPr>
    </w:sdtEndPr>
    <w:sdtContent>
      <w:p w14:paraId="716E2C18" w14:textId="223186BB" w:rsidR="00396AB8" w:rsidRPr="00471B34" w:rsidRDefault="00396AB8">
        <w:pPr>
          <w:pStyle w:val="Footer"/>
          <w:rPr>
            <w:rFonts w:ascii="Arial" w:hAnsi="Arial" w:cs="Arial"/>
          </w:rPr>
        </w:pPr>
        <w:r w:rsidRPr="00471B34">
          <w:rPr>
            <w:rFonts w:ascii="Arial" w:hAnsi="Arial" w:cs="Arial"/>
          </w:rPr>
          <w:fldChar w:fldCharType="begin"/>
        </w:r>
        <w:r w:rsidRPr="00471B34">
          <w:rPr>
            <w:rFonts w:ascii="Arial" w:hAnsi="Arial" w:cs="Arial"/>
          </w:rPr>
          <w:instrText xml:space="preserve"> PAGE   \* MERGEFORMAT </w:instrText>
        </w:r>
        <w:r w:rsidRPr="00471B34">
          <w:rPr>
            <w:rFonts w:ascii="Arial" w:hAnsi="Arial" w:cs="Arial"/>
          </w:rPr>
          <w:fldChar w:fldCharType="separate"/>
        </w:r>
        <w:r w:rsidR="00845C88">
          <w:rPr>
            <w:rFonts w:ascii="Arial" w:hAnsi="Arial" w:cs="Arial"/>
            <w:noProof/>
          </w:rPr>
          <w:t>1</w:t>
        </w:r>
        <w:r w:rsidRPr="00471B34">
          <w:rPr>
            <w:rFonts w:ascii="Arial" w:hAnsi="Arial" w:cs="Arial"/>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851997"/>
      <w:docPartObj>
        <w:docPartGallery w:val="Page Numbers (Bottom of Page)"/>
        <w:docPartUnique/>
      </w:docPartObj>
    </w:sdtPr>
    <w:sdtEndPr>
      <w:rPr>
        <w:noProof/>
      </w:rPr>
    </w:sdtEndPr>
    <w:sdtContent>
      <w:p w14:paraId="20BE33BE" w14:textId="46FE9ECE" w:rsidR="00396AB8" w:rsidRDefault="00396AB8">
        <w:pPr>
          <w:pStyle w:val="Footer"/>
        </w:pPr>
        <w:r>
          <w:fldChar w:fldCharType="begin"/>
        </w:r>
        <w:r>
          <w:instrText xml:space="preserve"> PAGE   \* MERGEFORMAT </w:instrText>
        </w:r>
        <w:r>
          <w:fldChar w:fldCharType="separate"/>
        </w:r>
        <w:r w:rsidR="00845C88">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1D5E56" w14:textId="77777777" w:rsidR="00B816B0" w:rsidRDefault="00B816B0" w:rsidP="00185154">
      <w:r>
        <w:separator/>
      </w:r>
    </w:p>
    <w:p w14:paraId="67B8DE0F" w14:textId="77777777" w:rsidR="00B816B0" w:rsidRDefault="00B816B0"/>
  </w:footnote>
  <w:footnote w:type="continuationSeparator" w:id="0">
    <w:p w14:paraId="3EE2A2B0" w14:textId="77777777" w:rsidR="00B816B0" w:rsidRDefault="00B816B0" w:rsidP="00185154">
      <w:r>
        <w:continuationSeparator/>
      </w:r>
    </w:p>
    <w:p w14:paraId="1788156E" w14:textId="77777777" w:rsidR="00B816B0" w:rsidRDefault="00B816B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20DB35" w14:textId="77777777" w:rsidR="00396AB8" w:rsidRDefault="00396AB8" w:rsidP="004B2310">
    <w:pPr>
      <w:pStyle w:val="Header"/>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3432D68A"/>
    <w:lvl w:ilvl="0">
      <w:start w:val="1"/>
      <w:numFmt w:val="decimal"/>
      <w:lvlText w:val="%1."/>
      <w:lvlJc w:val="left"/>
      <w:pPr>
        <w:tabs>
          <w:tab w:val="num" w:pos="360"/>
        </w:tabs>
        <w:ind w:left="360" w:hanging="360"/>
      </w:pPr>
    </w:lvl>
  </w:abstractNum>
  <w:abstractNum w:abstractNumId="1" w15:restartNumberingAfterBreak="0">
    <w:nsid w:val="03481B92"/>
    <w:multiLevelType w:val="multilevel"/>
    <w:tmpl w:val="B1C2F022"/>
    <w:styleLink w:val="ListBullet"/>
    <w:lvl w:ilvl="0">
      <w:start w:val="1"/>
      <w:numFmt w:val="bullet"/>
      <w:lvlText w:val="»"/>
      <w:lvlJc w:val="left"/>
      <w:pPr>
        <w:tabs>
          <w:tab w:val="num" w:pos="284"/>
        </w:tabs>
        <w:ind w:left="284" w:hanging="284"/>
      </w:pPr>
      <w:rPr>
        <w:rFonts w:ascii="Tahoma" w:hAnsi="Tahoma" w:hint="default"/>
        <w:b w:val="0"/>
        <w:i w:val="0"/>
        <w:color w:val="auto"/>
        <w:sz w:val="20"/>
      </w:rPr>
    </w:lvl>
    <w:lvl w:ilvl="1">
      <w:start w:val="1"/>
      <w:numFmt w:val="bullet"/>
      <w:lvlText w:val="–"/>
      <w:lvlJc w:val="left"/>
      <w:pPr>
        <w:tabs>
          <w:tab w:val="num" w:pos="567"/>
        </w:tabs>
        <w:ind w:left="567" w:hanging="283"/>
      </w:pPr>
      <w:rPr>
        <w:rFonts w:ascii="Calibri" w:hAnsi="Calibri" w:hint="default"/>
        <w:color w:val="000000" w:themeColor="text1"/>
        <w:sz w:val="18"/>
      </w:rPr>
    </w:lvl>
    <w:lvl w:ilvl="2">
      <w:start w:val="1"/>
      <w:numFmt w:val="bullet"/>
      <w:lvlText w:val="»"/>
      <w:lvlJc w:val="left"/>
      <w:pPr>
        <w:tabs>
          <w:tab w:val="num" w:pos="851"/>
        </w:tabs>
        <w:ind w:left="851" w:hanging="284"/>
      </w:pPr>
      <w:rPr>
        <w:rFonts w:ascii="Tahoma" w:hAnsi="Tahoma"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 w15:restartNumberingAfterBreak="0">
    <w:nsid w:val="0D715AE0"/>
    <w:multiLevelType w:val="multilevel"/>
    <w:tmpl w:val="A9F25E92"/>
    <w:lvl w:ilvl="0">
      <w:start w:val="1"/>
      <w:numFmt w:val="decimal"/>
      <w:pStyle w:val="TableNumber"/>
      <w:lvlText w:val="%1."/>
      <w:lvlJc w:val="left"/>
      <w:pPr>
        <w:tabs>
          <w:tab w:val="num" w:pos="227"/>
        </w:tabs>
        <w:ind w:left="227" w:hanging="227"/>
      </w:pPr>
      <w:rPr>
        <w:rFonts w:hint="default"/>
        <w:b w:val="0"/>
        <w:i w:val="0"/>
        <w:sz w:val="20"/>
      </w:rPr>
    </w:lvl>
    <w:lvl w:ilvl="1">
      <w:start w:val="1"/>
      <w:numFmt w:val="lowerLetter"/>
      <w:lvlText w:val="%2."/>
      <w:lvlJc w:val="left"/>
      <w:pPr>
        <w:tabs>
          <w:tab w:val="num" w:pos="454"/>
        </w:tabs>
        <w:ind w:left="454" w:hanging="227"/>
      </w:pPr>
      <w:rPr>
        <w:rFonts w:hint="default"/>
      </w:rPr>
    </w:lvl>
    <w:lvl w:ilvl="2">
      <w:start w:val="1"/>
      <w:numFmt w:val="lowerRoman"/>
      <w:lvlText w:val="%3."/>
      <w:lvlJc w:val="left"/>
      <w:pPr>
        <w:tabs>
          <w:tab w:val="num" w:pos="680"/>
        </w:tabs>
        <w:ind w:left="680" w:hanging="226"/>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color w:val="auto"/>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F893C66"/>
    <w:multiLevelType w:val="multilevel"/>
    <w:tmpl w:val="4118AE2A"/>
    <w:styleLink w:val="ListParagraph"/>
    <w:lvl w:ilvl="0">
      <w:start w:val="1"/>
      <w:numFmt w:val="none"/>
      <w:pStyle w:val="ListParagraph0"/>
      <w:suff w:val="nothing"/>
      <w:lvlText w:val=""/>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4" w15:restartNumberingAfterBreak="0">
    <w:nsid w:val="10A11F23"/>
    <w:multiLevelType w:val="multilevel"/>
    <w:tmpl w:val="7CFC4C74"/>
    <w:lvl w:ilvl="0">
      <w:start w:val="10"/>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21B0F10"/>
    <w:multiLevelType w:val="multilevel"/>
    <w:tmpl w:val="615A2DD0"/>
    <w:styleLink w:val="ListNumber"/>
    <w:lvl w:ilvl="0">
      <w:start w:val="1"/>
      <w:numFmt w:val="decimal"/>
      <w:pStyle w:val="ListNumber0"/>
      <w:lvlText w:val="%1."/>
      <w:lvlJc w:val="left"/>
      <w:pPr>
        <w:tabs>
          <w:tab w:val="num" w:pos="567"/>
        </w:tabs>
        <w:ind w:left="567" w:hanging="567"/>
      </w:pPr>
      <w:rPr>
        <w:rFonts w:hint="default"/>
        <w:b w:val="0"/>
      </w:rPr>
    </w:lvl>
    <w:lvl w:ilvl="1">
      <w:start w:val="1"/>
      <w:numFmt w:val="lowerLetter"/>
      <w:pStyle w:val="ListNumber2"/>
      <w:lvlText w:val="%2."/>
      <w:lvlJc w:val="left"/>
      <w:pPr>
        <w:tabs>
          <w:tab w:val="num" w:pos="1134"/>
        </w:tabs>
        <w:ind w:left="1134" w:hanging="567"/>
      </w:pPr>
      <w:rPr>
        <w:rFonts w:hint="default"/>
      </w:rPr>
    </w:lvl>
    <w:lvl w:ilvl="2">
      <w:start w:val="1"/>
      <w:numFmt w:val="lowerRoman"/>
      <w:pStyle w:val="ListNumber3"/>
      <w:lvlText w:val="%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numFmt w:val="none"/>
      <w:suff w:val="nothing"/>
      <w:lvlText w:val=""/>
      <w:lvlJc w:val="left"/>
      <w:pPr>
        <w:ind w:left="0" w:firstLine="0"/>
      </w:pPr>
      <w:rPr>
        <w:rFonts w:hint="default"/>
      </w:rPr>
    </w:lvl>
    <w:lvl w:ilvl="7">
      <w:numFmt w:val="none"/>
      <w:suff w:val="nothing"/>
      <w:lvlText w:val=""/>
      <w:lvlJc w:val="left"/>
      <w:pPr>
        <w:ind w:left="0" w:firstLine="0"/>
      </w:pPr>
      <w:rPr>
        <w:rFonts w:hint="default"/>
      </w:rPr>
    </w:lvl>
    <w:lvl w:ilvl="8">
      <w:numFmt w:val="none"/>
      <w:suff w:val="nothing"/>
      <w:lvlText w:val=""/>
      <w:lvlJc w:val="left"/>
      <w:pPr>
        <w:ind w:left="0" w:firstLine="0"/>
      </w:pPr>
      <w:rPr>
        <w:rFonts w:hint="default"/>
      </w:rPr>
    </w:lvl>
  </w:abstractNum>
  <w:abstractNum w:abstractNumId="6" w15:restartNumberingAfterBreak="0">
    <w:nsid w:val="238429CF"/>
    <w:multiLevelType w:val="multilevel"/>
    <w:tmpl w:val="3852F474"/>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CAB5DA0"/>
    <w:multiLevelType w:val="multilevel"/>
    <w:tmpl w:val="3852F474"/>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5CA43EF"/>
    <w:multiLevelType w:val="multilevel"/>
    <w:tmpl w:val="4118AE2A"/>
    <w:numStyleLink w:val="ListParagraph"/>
  </w:abstractNum>
  <w:abstractNum w:abstractNumId="9" w15:restartNumberingAfterBreak="0">
    <w:nsid w:val="374E66E4"/>
    <w:multiLevelType w:val="multilevel"/>
    <w:tmpl w:val="30D85A76"/>
    <w:styleLink w:val="ListAppHeadings"/>
    <w:lvl w:ilvl="0">
      <w:start w:val="1"/>
      <w:numFmt w:val="upperLetter"/>
      <w:pStyle w:val="AppHeading1"/>
      <w:lvlText w:val="%1"/>
      <w:lvlJc w:val="left"/>
      <w:pPr>
        <w:tabs>
          <w:tab w:val="num" w:pos="1134"/>
        </w:tabs>
        <w:ind w:left="1134" w:hanging="1134"/>
      </w:pPr>
      <w:rPr>
        <w:rFonts w:hint="default"/>
        <w:color w:val="4E4E50" w:themeColor="accent2"/>
      </w:rPr>
    </w:lvl>
    <w:lvl w:ilvl="1">
      <w:start w:val="1"/>
      <w:numFmt w:val="decimal"/>
      <w:pStyle w:val="AppHeading2"/>
      <w:lvlText w:val="%1-%2"/>
      <w:lvlJc w:val="left"/>
      <w:pPr>
        <w:tabs>
          <w:tab w:val="num" w:pos="1134"/>
        </w:tabs>
        <w:ind w:left="1134" w:hanging="1134"/>
      </w:pPr>
      <w:rPr>
        <w:rFonts w:hint="default"/>
        <w:color w:val="4E4E50" w:themeColor="accent2"/>
      </w:rPr>
    </w:lvl>
    <w:lvl w:ilvl="2">
      <w:start w:val="1"/>
      <w:numFmt w:val="decimal"/>
      <w:pStyle w:val="AppHeading3"/>
      <w:lvlText w:val="%1-%2-%3"/>
      <w:lvlJc w:val="left"/>
      <w:pPr>
        <w:tabs>
          <w:tab w:val="num" w:pos="1134"/>
        </w:tabs>
        <w:ind w:left="1134" w:hanging="1134"/>
      </w:pPr>
      <w:rPr>
        <w:rFonts w:hint="default"/>
        <w:color w:val="4E4E50" w:themeColor="accent2"/>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0" w15:restartNumberingAfterBreak="0">
    <w:nsid w:val="3F2F3E9C"/>
    <w:multiLevelType w:val="multilevel"/>
    <w:tmpl w:val="99889C20"/>
    <w:styleLink w:val="TableBullet"/>
    <w:lvl w:ilvl="0">
      <w:start w:val="1"/>
      <w:numFmt w:val="bullet"/>
      <w:pStyle w:val="TableBullet0"/>
      <w:lvlText w:val=""/>
      <w:lvlJc w:val="left"/>
      <w:pPr>
        <w:tabs>
          <w:tab w:val="num" w:pos="-46"/>
        </w:tabs>
        <w:ind w:left="-46" w:hanging="227"/>
      </w:pPr>
      <w:rPr>
        <w:rFonts w:ascii="Wingdings" w:hAnsi="Wingdings" w:hint="default"/>
        <w:b w:val="0"/>
        <w:i w:val="0"/>
        <w:color w:val="auto"/>
        <w:sz w:val="20"/>
      </w:rPr>
    </w:lvl>
    <w:lvl w:ilvl="1">
      <w:start w:val="1"/>
      <w:numFmt w:val="bullet"/>
      <w:lvlText w:val="○"/>
      <w:lvlJc w:val="left"/>
      <w:pPr>
        <w:tabs>
          <w:tab w:val="num" w:pos="181"/>
        </w:tabs>
        <w:ind w:left="181" w:hanging="227"/>
      </w:pPr>
      <w:rPr>
        <w:rFonts w:ascii="Courier New" w:hAnsi="Courier New" w:hint="default"/>
        <w:color w:val="auto"/>
        <w:sz w:val="18"/>
      </w:rPr>
    </w:lvl>
    <w:lvl w:ilvl="2">
      <w:start w:val="1"/>
      <w:numFmt w:val="bullet"/>
      <w:lvlText w:val="–"/>
      <w:lvlJc w:val="left"/>
      <w:pPr>
        <w:tabs>
          <w:tab w:val="num" w:pos="407"/>
        </w:tabs>
        <w:ind w:left="407" w:hanging="226"/>
      </w:pPr>
      <w:rPr>
        <w:rFonts w:ascii="Calibri" w:hAnsi="Calibri" w:hint="default"/>
        <w:color w:val="auto"/>
      </w:rPr>
    </w:lvl>
    <w:lvl w:ilvl="3">
      <w:start w:val="1"/>
      <w:numFmt w:val="none"/>
      <w:suff w:val="nothing"/>
      <w:lvlText w:val=""/>
      <w:lvlJc w:val="left"/>
      <w:pPr>
        <w:ind w:left="-273" w:firstLine="0"/>
      </w:pPr>
      <w:rPr>
        <w:rFonts w:hint="default"/>
        <w:color w:val="auto"/>
      </w:rPr>
    </w:lvl>
    <w:lvl w:ilvl="4">
      <w:start w:val="1"/>
      <w:numFmt w:val="none"/>
      <w:suff w:val="nothing"/>
      <w:lvlText w:val=""/>
      <w:lvlJc w:val="left"/>
      <w:pPr>
        <w:ind w:left="-273" w:firstLine="0"/>
      </w:pPr>
      <w:rPr>
        <w:rFonts w:hint="default"/>
        <w:color w:val="auto"/>
      </w:rPr>
    </w:lvl>
    <w:lvl w:ilvl="5">
      <w:start w:val="1"/>
      <w:numFmt w:val="none"/>
      <w:suff w:val="nothing"/>
      <w:lvlText w:val=""/>
      <w:lvlJc w:val="left"/>
      <w:pPr>
        <w:ind w:left="-273" w:firstLine="0"/>
      </w:pPr>
      <w:rPr>
        <w:rFonts w:hint="default"/>
        <w:color w:val="auto"/>
      </w:rPr>
    </w:lvl>
    <w:lvl w:ilvl="6">
      <w:start w:val="1"/>
      <w:numFmt w:val="none"/>
      <w:suff w:val="nothing"/>
      <w:lvlText w:val=""/>
      <w:lvlJc w:val="left"/>
      <w:pPr>
        <w:ind w:left="-273" w:firstLine="0"/>
      </w:pPr>
      <w:rPr>
        <w:rFonts w:hint="default"/>
        <w:color w:val="auto"/>
      </w:rPr>
    </w:lvl>
    <w:lvl w:ilvl="7">
      <w:start w:val="1"/>
      <w:numFmt w:val="none"/>
      <w:suff w:val="nothing"/>
      <w:lvlText w:val="%8"/>
      <w:lvlJc w:val="left"/>
      <w:pPr>
        <w:ind w:left="-273" w:firstLine="0"/>
      </w:pPr>
      <w:rPr>
        <w:rFonts w:hint="default"/>
      </w:rPr>
    </w:lvl>
    <w:lvl w:ilvl="8">
      <w:start w:val="1"/>
      <w:numFmt w:val="none"/>
      <w:suff w:val="nothing"/>
      <w:lvlText w:val="%9"/>
      <w:lvlJc w:val="left"/>
      <w:pPr>
        <w:ind w:left="-273" w:firstLine="0"/>
      </w:pPr>
      <w:rPr>
        <w:rFonts w:hint="default"/>
      </w:rPr>
    </w:lvl>
  </w:abstractNum>
  <w:abstractNum w:abstractNumId="11" w15:restartNumberingAfterBreak="0">
    <w:nsid w:val="4AD76726"/>
    <w:multiLevelType w:val="hybridMultilevel"/>
    <w:tmpl w:val="19900F74"/>
    <w:lvl w:ilvl="0" w:tplc="0C09000F">
      <w:start w:val="1"/>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4D6F71F8"/>
    <w:multiLevelType w:val="multilevel"/>
    <w:tmpl w:val="2E8CFA5A"/>
    <w:lvl w:ilvl="0">
      <w:start w:val="1"/>
      <w:numFmt w:val="decimal"/>
      <w:pStyle w:val="Heading1"/>
      <w:lvlText w:val="%1"/>
      <w:lvlJc w:val="left"/>
      <w:pPr>
        <w:tabs>
          <w:tab w:val="num" w:pos="1134"/>
        </w:tabs>
        <w:ind w:left="1134" w:hanging="1134"/>
      </w:pPr>
      <w:rPr>
        <w:rFonts w:hint="default"/>
        <w:color w:val="4E4E50" w:themeColor="text2"/>
      </w:rPr>
    </w:lvl>
    <w:lvl w:ilvl="1">
      <w:start w:val="2"/>
      <w:numFmt w:val="decimal"/>
      <w:pStyle w:val="Heading2"/>
      <w:lvlText w:val="%1.%2"/>
      <w:lvlJc w:val="left"/>
      <w:pPr>
        <w:tabs>
          <w:tab w:val="num" w:pos="1134"/>
        </w:tabs>
        <w:ind w:left="1134" w:hanging="1134"/>
      </w:pPr>
      <w:rPr>
        <w:rFonts w:hint="default"/>
        <w:color w:val="4E4E50" w:themeColor="text2"/>
      </w:rPr>
    </w:lvl>
    <w:lvl w:ilvl="2">
      <w:start w:val="1"/>
      <w:numFmt w:val="decimal"/>
      <w:pStyle w:val="Heading3"/>
      <w:lvlText w:val="%1.%2.%3"/>
      <w:lvlJc w:val="left"/>
      <w:pPr>
        <w:tabs>
          <w:tab w:val="num" w:pos="1134"/>
        </w:tabs>
        <w:ind w:left="1134" w:hanging="1134"/>
      </w:pPr>
      <w:rPr>
        <w:rFonts w:hint="default"/>
        <w:color w:val="4E4E50" w:themeColor="text2"/>
      </w:rPr>
    </w:lvl>
    <w:lvl w:ilvl="3">
      <w:start w:val="1"/>
      <w:numFmt w:val="none"/>
      <w:suff w:val="nothing"/>
      <w:lvlText w:val=""/>
      <w:lvlJc w:val="left"/>
      <w:pPr>
        <w:ind w:left="0" w:firstLine="0"/>
      </w:pPr>
      <w:rPr>
        <w:rFonts w:hint="default"/>
        <w:color w:val="4E4E50" w:themeColor="text2"/>
      </w:rPr>
    </w:lvl>
    <w:lvl w:ilvl="4">
      <w:start w:val="1"/>
      <w:numFmt w:val="none"/>
      <w:suff w:val="nothing"/>
      <w:lvlText w:val=""/>
      <w:lvlJc w:val="left"/>
      <w:pPr>
        <w:ind w:left="0" w:firstLine="0"/>
      </w:pPr>
      <w:rPr>
        <w:rFonts w:hint="default"/>
        <w:color w:val="4E4E50" w:themeColor="text2"/>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ascii="Tahoma" w:hAnsi="Tahoma" w:hint="default"/>
        <w:b/>
        <w:i w:val="0"/>
        <w:color w:val="4E4E50" w:themeColor="accent2"/>
        <w:sz w:val="19"/>
      </w:rPr>
    </w:lvl>
    <w:lvl w:ilvl="8">
      <w:start w:val="1"/>
      <w:numFmt w:val="none"/>
      <w:suff w:val="nothing"/>
      <w:lvlText w:val=""/>
      <w:lvlJc w:val="left"/>
      <w:pPr>
        <w:ind w:left="0" w:firstLine="0"/>
      </w:pPr>
      <w:rPr>
        <w:rFonts w:hint="default"/>
      </w:rPr>
    </w:lvl>
  </w:abstractNum>
  <w:abstractNum w:abstractNumId="13" w15:restartNumberingAfterBreak="0">
    <w:nsid w:val="558D45E4"/>
    <w:multiLevelType w:val="multilevel"/>
    <w:tmpl w:val="B74A2910"/>
    <w:styleLink w:val="TableNumber0"/>
    <w:lvl w:ilvl="0">
      <w:start w:val="1"/>
      <w:numFmt w:val="decimal"/>
      <w:lvlText w:val="%1."/>
      <w:lvlJc w:val="left"/>
      <w:pPr>
        <w:tabs>
          <w:tab w:val="num" w:pos="701"/>
        </w:tabs>
        <w:ind w:left="701" w:hanging="341"/>
      </w:pPr>
      <w:rPr>
        <w:rFonts w:hint="default"/>
        <w:b w:val="0"/>
        <w:i w:val="0"/>
        <w:sz w:val="20"/>
      </w:rPr>
    </w:lvl>
    <w:lvl w:ilvl="1">
      <w:start w:val="1"/>
      <w:numFmt w:val="lowerLetter"/>
      <w:lvlText w:val="%2."/>
      <w:lvlJc w:val="left"/>
      <w:pPr>
        <w:tabs>
          <w:tab w:val="num" w:pos="1041"/>
        </w:tabs>
        <w:ind w:left="1041" w:hanging="340"/>
      </w:pPr>
      <w:rPr>
        <w:rFonts w:hint="default"/>
      </w:rPr>
    </w:lvl>
    <w:lvl w:ilvl="2">
      <w:start w:val="1"/>
      <w:numFmt w:val="none"/>
      <w:suff w:val="nothing"/>
      <w:lvlText w:val="%3"/>
      <w:lvlJc w:val="left"/>
      <w:pPr>
        <w:ind w:left="247" w:firstLine="0"/>
      </w:pPr>
      <w:rPr>
        <w:rFonts w:hint="default"/>
      </w:rPr>
    </w:lvl>
    <w:lvl w:ilvl="3">
      <w:start w:val="1"/>
      <w:numFmt w:val="none"/>
      <w:suff w:val="nothing"/>
      <w:lvlText w:val=""/>
      <w:lvlJc w:val="left"/>
      <w:pPr>
        <w:ind w:left="247" w:firstLine="0"/>
      </w:pPr>
      <w:rPr>
        <w:rFonts w:hint="default"/>
      </w:rPr>
    </w:lvl>
    <w:lvl w:ilvl="4">
      <w:start w:val="1"/>
      <w:numFmt w:val="none"/>
      <w:suff w:val="nothing"/>
      <w:lvlText w:val=""/>
      <w:lvlJc w:val="left"/>
      <w:pPr>
        <w:ind w:left="247" w:firstLine="0"/>
      </w:pPr>
      <w:rPr>
        <w:rFonts w:hint="default"/>
      </w:rPr>
    </w:lvl>
    <w:lvl w:ilvl="5">
      <w:start w:val="1"/>
      <w:numFmt w:val="none"/>
      <w:suff w:val="nothing"/>
      <w:lvlText w:val=""/>
      <w:lvlJc w:val="left"/>
      <w:pPr>
        <w:ind w:left="247" w:firstLine="0"/>
      </w:pPr>
      <w:rPr>
        <w:rFonts w:hint="default"/>
      </w:rPr>
    </w:lvl>
    <w:lvl w:ilvl="6">
      <w:start w:val="1"/>
      <w:numFmt w:val="none"/>
      <w:suff w:val="nothing"/>
      <w:lvlText w:val=""/>
      <w:lvlJc w:val="left"/>
      <w:pPr>
        <w:ind w:left="247" w:firstLine="0"/>
      </w:pPr>
      <w:rPr>
        <w:rFonts w:hint="default"/>
        <w:color w:val="auto"/>
      </w:rPr>
    </w:lvl>
    <w:lvl w:ilvl="7">
      <w:start w:val="1"/>
      <w:numFmt w:val="none"/>
      <w:suff w:val="nothing"/>
      <w:lvlText w:val=""/>
      <w:lvlJc w:val="left"/>
      <w:pPr>
        <w:ind w:left="247" w:firstLine="0"/>
      </w:pPr>
      <w:rPr>
        <w:rFonts w:hint="default"/>
      </w:rPr>
    </w:lvl>
    <w:lvl w:ilvl="8">
      <w:start w:val="1"/>
      <w:numFmt w:val="none"/>
      <w:suff w:val="nothing"/>
      <w:lvlText w:val=""/>
      <w:lvlJc w:val="left"/>
      <w:pPr>
        <w:ind w:left="247" w:firstLine="0"/>
      </w:pPr>
      <w:rPr>
        <w:rFonts w:hint="default"/>
      </w:rPr>
    </w:lvl>
  </w:abstractNum>
  <w:abstractNum w:abstractNumId="14" w15:restartNumberingAfterBreak="0">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15:restartNumberingAfterBreak="0">
    <w:nsid w:val="57D708F5"/>
    <w:multiLevelType w:val="multilevel"/>
    <w:tmpl w:val="3852F474"/>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B25745E"/>
    <w:multiLevelType w:val="multilevel"/>
    <w:tmpl w:val="3852F474"/>
    <w:lvl w:ilvl="0">
      <w:start w:val="1"/>
      <w:numFmt w:val="decimal"/>
      <w:lvlText w:val="%1."/>
      <w:lvlJc w:val="left"/>
      <w:pPr>
        <w:ind w:left="360" w:hanging="360"/>
      </w:pPr>
    </w:lvl>
    <w:lvl w:ilvl="1">
      <w:start w:val="1"/>
      <w:numFmt w:val="decimal"/>
      <w:lvlText w:val="%1.%2."/>
      <w:lvlJc w:val="left"/>
      <w:pPr>
        <w:ind w:left="43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5D345DDB"/>
    <w:multiLevelType w:val="multilevel"/>
    <w:tmpl w:val="30D85A76"/>
    <w:numStyleLink w:val="ListAppHeadings"/>
  </w:abstractNum>
  <w:abstractNum w:abstractNumId="18" w15:restartNumberingAfterBreak="0">
    <w:nsid w:val="66E7030A"/>
    <w:multiLevelType w:val="multilevel"/>
    <w:tmpl w:val="D6749AE8"/>
    <w:lvl w:ilvl="0">
      <w:start w:val="1"/>
      <w:numFmt w:val="bullet"/>
      <w:pStyle w:val="ListBullet0"/>
      <w:lvlText w:val="»"/>
      <w:lvlJc w:val="left"/>
      <w:pPr>
        <w:tabs>
          <w:tab w:val="num" w:pos="284"/>
        </w:tabs>
        <w:ind w:left="284" w:hanging="284"/>
      </w:pPr>
      <w:rPr>
        <w:rFonts w:ascii="Tahoma" w:hAnsi="Tahoma" w:hint="default"/>
        <w:b w:val="0"/>
        <w:i w:val="0"/>
        <w:color w:val="auto"/>
        <w:sz w:val="20"/>
      </w:rPr>
    </w:lvl>
    <w:lvl w:ilvl="1">
      <w:start w:val="1"/>
      <w:numFmt w:val="bullet"/>
      <w:pStyle w:val="ListBullet2"/>
      <w:lvlText w:val="&gt;"/>
      <w:lvlJc w:val="left"/>
      <w:pPr>
        <w:tabs>
          <w:tab w:val="num" w:pos="567"/>
        </w:tabs>
        <w:ind w:left="567" w:hanging="283"/>
      </w:pPr>
      <w:rPr>
        <w:rFonts w:ascii="Arial" w:hAnsi="Arial" w:hint="default"/>
        <w:color w:val="000000" w:themeColor="text1"/>
        <w:sz w:val="18"/>
      </w:rPr>
    </w:lvl>
    <w:lvl w:ilvl="2">
      <w:start w:val="1"/>
      <w:numFmt w:val="bullet"/>
      <w:pStyle w:val="ListBullet3"/>
      <w:lvlText w:val="–"/>
      <w:lvlJc w:val="left"/>
      <w:pPr>
        <w:tabs>
          <w:tab w:val="num" w:pos="851"/>
        </w:tabs>
        <w:ind w:left="851" w:hanging="284"/>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15:restartNumberingAfterBreak="0">
    <w:nsid w:val="6B4507AB"/>
    <w:multiLevelType w:val="multilevel"/>
    <w:tmpl w:val="7AB6311E"/>
    <w:styleLink w:val="ListHeadings"/>
    <w:lvl w:ilvl="0">
      <w:start w:val="1"/>
      <w:numFmt w:val="decimal"/>
      <w:lvlText w:val="%1"/>
      <w:lvlJc w:val="left"/>
      <w:pPr>
        <w:tabs>
          <w:tab w:val="num" w:pos="1134"/>
        </w:tabs>
        <w:ind w:left="1134" w:hanging="1134"/>
      </w:pPr>
      <w:rPr>
        <w:rFonts w:hint="default"/>
        <w:color w:val="4E4E50" w:themeColor="text2"/>
      </w:rPr>
    </w:lvl>
    <w:lvl w:ilvl="1">
      <w:start w:val="1"/>
      <w:numFmt w:val="decimal"/>
      <w:lvlText w:val="%1.%2"/>
      <w:lvlJc w:val="left"/>
      <w:pPr>
        <w:tabs>
          <w:tab w:val="num" w:pos="1134"/>
        </w:tabs>
        <w:ind w:left="1134" w:hanging="1134"/>
      </w:pPr>
      <w:rPr>
        <w:rFonts w:hint="default"/>
        <w:color w:val="4E4E50" w:themeColor="text2"/>
      </w:rPr>
    </w:lvl>
    <w:lvl w:ilvl="2">
      <w:start w:val="1"/>
      <w:numFmt w:val="decimal"/>
      <w:lvlText w:val="%1.%2.%3"/>
      <w:lvlJc w:val="left"/>
      <w:pPr>
        <w:tabs>
          <w:tab w:val="num" w:pos="1134"/>
        </w:tabs>
        <w:ind w:left="1134" w:hanging="1134"/>
      </w:pPr>
      <w:rPr>
        <w:rFonts w:hint="default"/>
        <w:color w:val="4E4E50" w:themeColor="text2"/>
      </w:rPr>
    </w:lvl>
    <w:lvl w:ilvl="3">
      <w:start w:val="1"/>
      <w:numFmt w:val="none"/>
      <w:suff w:val="nothing"/>
      <w:lvlText w:val=""/>
      <w:lvlJc w:val="left"/>
      <w:pPr>
        <w:ind w:left="0" w:firstLine="0"/>
      </w:pPr>
      <w:rPr>
        <w:rFonts w:hint="default"/>
        <w:color w:val="4E4E50" w:themeColor="text2"/>
      </w:rPr>
    </w:lvl>
    <w:lvl w:ilvl="4">
      <w:start w:val="1"/>
      <w:numFmt w:val="none"/>
      <w:suff w:val="nothing"/>
      <w:lvlText w:val=""/>
      <w:lvlJc w:val="left"/>
      <w:pPr>
        <w:ind w:left="0" w:firstLine="0"/>
      </w:pPr>
      <w:rPr>
        <w:rFonts w:hint="default"/>
        <w:color w:val="4E4E50" w:themeColor="text2"/>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suff w:val="nothing"/>
      <w:lvlText w:val=""/>
      <w:lvlJc w:val="left"/>
      <w:pPr>
        <w:ind w:left="0" w:firstLine="0"/>
      </w:pPr>
      <w:rPr>
        <w:rFonts w:ascii="Tahoma" w:hAnsi="Tahoma" w:hint="default"/>
        <w:b/>
        <w:i w:val="0"/>
        <w:color w:val="4E4E50" w:themeColor="accent2"/>
        <w:sz w:val="19"/>
      </w:rPr>
    </w:lvl>
    <w:lvl w:ilvl="8">
      <w:start w:val="1"/>
      <w:numFmt w:val="none"/>
      <w:suff w:val="nothing"/>
      <w:lvlText w:val=""/>
      <w:lvlJc w:val="left"/>
      <w:pPr>
        <w:ind w:left="0" w:firstLine="0"/>
      </w:pPr>
      <w:rPr>
        <w:rFonts w:hint="default"/>
      </w:rPr>
    </w:lvl>
  </w:abstractNum>
  <w:abstractNum w:abstractNumId="20" w15:restartNumberingAfterBreak="0">
    <w:nsid w:val="6E987FEB"/>
    <w:multiLevelType w:val="multilevel"/>
    <w:tmpl w:val="292E29FE"/>
    <w:lvl w:ilvl="0">
      <w:start w:val="9"/>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DC42491"/>
    <w:multiLevelType w:val="multilevel"/>
    <w:tmpl w:val="615A2DD0"/>
    <w:numStyleLink w:val="ListNumber"/>
  </w:abstractNum>
  <w:abstractNum w:abstractNumId="22" w15:restartNumberingAfterBreak="0">
    <w:nsid w:val="7DE051E5"/>
    <w:multiLevelType w:val="multilevel"/>
    <w:tmpl w:val="E33E3DA6"/>
    <w:lvl w:ilvl="0">
      <w:start w:val="1"/>
      <w:numFmt w:val="bullet"/>
      <w:lvlText w:val=""/>
      <w:lvlJc w:val="left"/>
      <w:pPr>
        <w:tabs>
          <w:tab w:val="num" w:pos="927"/>
        </w:tabs>
        <w:ind w:left="927" w:hanging="567"/>
      </w:pPr>
      <w:rPr>
        <w:rFonts w:ascii="Symbol" w:hAnsi="Symbol" w:hint="default"/>
        <w:b w:val="0"/>
        <w:color w:val="000000" w:themeColor="text1"/>
      </w:rPr>
    </w:lvl>
    <w:lvl w:ilvl="1">
      <w:start w:val="1"/>
      <w:numFmt w:val="lowerLetter"/>
      <w:lvlText w:val="%2."/>
      <w:lvlJc w:val="left"/>
      <w:pPr>
        <w:tabs>
          <w:tab w:val="num" w:pos="1494"/>
        </w:tabs>
        <w:ind w:left="1494" w:hanging="567"/>
      </w:pPr>
      <w:rPr>
        <w:rFonts w:hint="default"/>
      </w:rPr>
    </w:lvl>
    <w:lvl w:ilvl="2">
      <w:start w:val="1"/>
      <w:numFmt w:val="lowerRoman"/>
      <w:lvlText w:val="%3."/>
      <w:lvlJc w:val="left"/>
      <w:pPr>
        <w:tabs>
          <w:tab w:val="num" w:pos="2061"/>
        </w:tabs>
        <w:ind w:left="2061" w:hanging="567"/>
      </w:pPr>
      <w:rPr>
        <w:rFonts w:hint="default"/>
      </w:rPr>
    </w:lvl>
    <w:lvl w:ilvl="3">
      <w:start w:val="1"/>
      <w:numFmt w:val="none"/>
      <w:suff w:val="nothing"/>
      <w:lvlText w:val=""/>
      <w:lvlJc w:val="left"/>
      <w:pPr>
        <w:ind w:left="360" w:firstLine="0"/>
      </w:pPr>
      <w:rPr>
        <w:rFonts w:hint="default"/>
      </w:rPr>
    </w:lvl>
    <w:lvl w:ilvl="4">
      <w:start w:val="1"/>
      <w:numFmt w:val="none"/>
      <w:suff w:val="nothing"/>
      <w:lvlText w:val=""/>
      <w:lvlJc w:val="left"/>
      <w:pPr>
        <w:ind w:left="360" w:firstLine="0"/>
      </w:pPr>
      <w:rPr>
        <w:rFonts w:hint="default"/>
      </w:rPr>
    </w:lvl>
    <w:lvl w:ilvl="5">
      <w:start w:val="1"/>
      <w:numFmt w:val="none"/>
      <w:suff w:val="nothing"/>
      <w:lvlText w:val=""/>
      <w:lvlJc w:val="left"/>
      <w:pPr>
        <w:ind w:left="360" w:firstLine="0"/>
      </w:pPr>
      <w:rPr>
        <w:rFonts w:hint="default"/>
      </w:rPr>
    </w:lvl>
    <w:lvl w:ilvl="6">
      <w:numFmt w:val="none"/>
      <w:suff w:val="nothing"/>
      <w:lvlText w:val=""/>
      <w:lvlJc w:val="left"/>
      <w:pPr>
        <w:ind w:left="360" w:firstLine="0"/>
      </w:pPr>
      <w:rPr>
        <w:rFonts w:hint="default"/>
      </w:rPr>
    </w:lvl>
    <w:lvl w:ilvl="7">
      <w:numFmt w:val="none"/>
      <w:suff w:val="nothing"/>
      <w:lvlText w:val=""/>
      <w:lvlJc w:val="left"/>
      <w:pPr>
        <w:ind w:left="360" w:firstLine="0"/>
      </w:pPr>
      <w:rPr>
        <w:rFonts w:hint="default"/>
      </w:rPr>
    </w:lvl>
    <w:lvl w:ilvl="8">
      <w:numFmt w:val="none"/>
      <w:suff w:val="nothing"/>
      <w:lvlText w:val=""/>
      <w:lvlJc w:val="left"/>
      <w:pPr>
        <w:ind w:left="360" w:firstLine="0"/>
      </w:pPr>
      <w:rPr>
        <w:rFonts w:hint="default"/>
      </w:rPr>
    </w:lvl>
  </w:abstractNum>
  <w:num w:numId="1">
    <w:abstractNumId w:val="2"/>
  </w:num>
  <w:num w:numId="2">
    <w:abstractNumId w:val="14"/>
  </w:num>
  <w:num w:numId="3">
    <w:abstractNumId w:val="10"/>
  </w:num>
  <w:num w:numId="4">
    <w:abstractNumId w:val="3"/>
  </w:num>
  <w:num w:numId="5">
    <w:abstractNumId w:val="8"/>
  </w:num>
  <w:num w:numId="6">
    <w:abstractNumId w:val="9"/>
  </w:num>
  <w:num w:numId="7">
    <w:abstractNumId w:val="17"/>
  </w:num>
  <w:num w:numId="8">
    <w:abstractNumId w:val="19"/>
  </w:num>
  <w:num w:numId="9">
    <w:abstractNumId w:val="5"/>
  </w:num>
  <w:num w:numId="10">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11">
    <w:abstractNumId w:val="1"/>
  </w:num>
  <w:num w:numId="12">
    <w:abstractNumId w:val="18"/>
  </w:num>
  <w:num w:numId="13">
    <w:abstractNumId w:val="12"/>
  </w:num>
  <w:num w:numId="14">
    <w:abstractNumId w:val="13"/>
  </w:num>
  <w:num w:numId="15">
    <w:abstractNumId w:val="16"/>
  </w:num>
  <w:num w:numId="16">
    <w:abstractNumId w:val="22"/>
  </w:num>
  <w:num w:numId="17">
    <w:abstractNumId w:val="20"/>
  </w:num>
  <w:num w:numId="18">
    <w:abstractNumId w:val="4"/>
  </w:num>
  <w:num w:numId="19">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20">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21">
    <w:abstractNumId w:val="7"/>
  </w:num>
  <w:num w:numId="22">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23">
    <w:abstractNumId w:val="0"/>
  </w:num>
  <w:num w:numId="24">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25">
    <w:abstractNumId w:val="6"/>
  </w:num>
  <w:num w:numId="26">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27">
    <w:abstractNumId w:val="10"/>
  </w:num>
  <w:num w:numId="28">
    <w:abstractNumId w:val="11"/>
  </w:num>
  <w:num w:numId="29">
    <w:abstractNumId w:val="8"/>
  </w:num>
  <w:num w:numId="30">
    <w:abstractNumId w:val="8"/>
  </w:num>
  <w:num w:numId="31">
    <w:abstractNumId w:val="8"/>
  </w:num>
  <w:num w:numId="32">
    <w:abstractNumId w:val="8"/>
  </w:num>
  <w:num w:numId="33">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34">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35">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36">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37">
    <w:abstractNumId w:val="15"/>
  </w:num>
  <w:num w:numId="38">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39">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40">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41">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42">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43">
    <w:abstractNumId w:val="10"/>
  </w:num>
  <w:num w:numId="44">
    <w:abstractNumId w:val="10"/>
  </w:num>
  <w:num w:numId="45">
    <w:abstractNumId w:val="10"/>
  </w:num>
  <w:num w:numId="46">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 w:numId="47">
    <w:abstractNumId w:val="21"/>
    <w:lvlOverride w:ilvl="0">
      <w:lvl w:ilvl="0">
        <w:start w:val="1"/>
        <w:numFmt w:val="decimal"/>
        <w:pStyle w:val="ListNumber0"/>
        <w:lvlText w:val="%1."/>
        <w:lvlJc w:val="left"/>
        <w:pPr>
          <w:tabs>
            <w:tab w:val="num" w:pos="567"/>
          </w:tabs>
          <w:ind w:left="567" w:hanging="567"/>
        </w:pPr>
        <w:rPr>
          <w:rFonts w:hint="default"/>
          <w:b w:val="0"/>
        </w:rPr>
      </w:lvl>
    </w:lvlOverride>
    <w:lvlOverride w:ilvl="1">
      <w:lvl w:ilvl="1">
        <w:start w:val="1"/>
        <w:numFmt w:val="lowerLetter"/>
        <w:pStyle w:val="ListNumber2"/>
        <w:lvlText w:val="%2."/>
        <w:lvlJc w:val="left"/>
        <w:pPr>
          <w:tabs>
            <w:tab w:val="num" w:pos="1134"/>
          </w:tabs>
          <w:ind w:left="1134" w:hanging="567"/>
        </w:pPr>
        <w:rPr>
          <w:rFonts w:hint="default"/>
        </w:rPr>
      </w:lvl>
    </w:lvlOverride>
    <w:lvlOverride w:ilvl="2">
      <w:lvl w:ilvl="2">
        <w:start w:val="1"/>
        <w:numFmt w:val="lowerRoman"/>
        <w:pStyle w:val="ListNumber3"/>
        <w:lvlText w:val="%3."/>
        <w:lvlJc w:val="left"/>
        <w:pPr>
          <w:tabs>
            <w:tab w:val="num" w:pos="1701"/>
          </w:tabs>
          <w:ind w:left="1701" w:hanging="567"/>
        </w:pPr>
        <w:rPr>
          <w:rFonts w:hint="default"/>
        </w:rPr>
      </w:lvl>
    </w:lvlOverride>
    <w:lvlOverride w:ilvl="3">
      <w:lvl w:ilvl="3">
        <w:start w:val="1"/>
        <w:numFmt w:val="none"/>
        <w:suff w:val="nothing"/>
        <w:lvlText w:val=""/>
        <w:lvlJc w:val="left"/>
        <w:pPr>
          <w:ind w:left="0" w:firstLine="0"/>
        </w:pPr>
        <w:rPr>
          <w:rFonts w:hint="default"/>
        </w:rPr>
      </w:lvl>
    </w:lvlOverride>
    <w:lvlOverride w:ilvl="4">
      <w:lvl w:ilvl="4">
        <w:start w:val="1"/>
        <w:numFmt w:val="none"/>
        <w:suff w:val="nothing"/>
        <w:lvlText w:val=""/>
        <w:lvlJc w:val="left"/>
        <w:pPr>
          <w:ind w:left="0" w:firstLine="0"/>
        </w:pPr>
        <w:rPr>
          <w:rFonts w:hint="default"/>
        </w:rPr>
      </w:lvl>
    </w:lvlOverride>
    <w:lvlOverride w:ilvl="5">
      <w:lvl w:ilvl="5">
        <w:start w:val="1"/>
        <w:numFmt w:val="none"/>
        <w:suff w:val="nothing"/>
        <w:lvlText w:val=""/>
        <w:lvlJc w:val="left"/>
        <w:pPr>
          <w:ind w:left="0" w:firstLine="0"/>
        </w:pPr>
        <w:rPr>
          <w:rFonts w:hint="default"/>
        </w:rPr>
      </w:lvl>
    </w:lvlOverride>
    <w:lvlOverride w:ilvl="6">
      <w:lvl w:ilvl="6">
        <w:numFmt w:val="none"/>
        <w:suff w:val="nothing"/>
        <w:lvlText w:val=""/>
        <w:lvlJc w:val="left"/>
        <w:pPr>
          <w:ind w:left="0" w:firstLine="0"/>
        </w:pPr>
        <w:rPr>
          <w:rFonts w:hint="default"/>
        </w:rPr>
      </w:lvl>
    </w:lvlOverride>
    <w:lvlOverride w:ilvl="7">
      <w:lvl w:ilvl="7">
        <w:numFmt w:val="none"/>
        <w:suff w:val="nothing"/>
        <w:lvlText w:val=""/>
        <w:lvlJc w:val="left"/>
        <w:pPr>
          <w:ind w:left="0" w:firstLine="0"/>
        </w:pPr>
        <w:rPr>
          <w:rFonts w:hint="default"/>
        </w:rPr>
      </w:lvl>
    </w:lvlOverride>
    <w:lvlOverride w:ilvl="8">
      <w:lvl w:ilvl="8">
        <w:numFmt w:val="none"/>
        <w:suff w:val="nothing"/>
        <w:lvlText w:val=""/>
        <w:lvlJc w:val="left"/>
        <w:pPr>
          <w:ind w:left="0" w:firstLine="0"/>
        </w:pPr>
        <w:rPr>
          <w:rFonts w:hint="default"/>
        </w:rPr>
      </w:lvl>
    </w:lvlOverride>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E87"/>
    <w:rsid w:val="00004724"/>
    <w:rsid w:val="00005809"/>
    <w:rsid w:val="00006100"/>
    <w:rsid w:val="00006E5A"/>
    <w:rsid w:val="00010ADD"/>
    <w:rsid w:val="00013B32"/>
    <w:rsid w:val="000153AA"/>
    <w:rsid w:val="00024B9E"/>
    <w:rsid w:val="000334FD"/>
    <w:rsid w:val="00040C18"/>
    <w:rsid w:val="00041EF1"/>
    <w:rsid w:val="000435B8"/>
    <w:rsid w:val="00054796"/>
    <w:rsid w:val="00060098"/>
    <w:rsid w:val="00061307"/>
    <w:rsid w:val="00061C87"/>
    <w:rsid w:val="000632E9"/>
    <w:rsid w:val="00067BB1"/>
    <w:rsid w:val="00071C5E"/>
    <w:rsid w:val="00071C7D"/>
    <w:rsid w:val="00076F97"/>
    <w:rsid w:val="00077F83"/>
    <w:rsid w:val="000808F0"/>
    <w:rsid w:val="00083290"/>
    <w:rsid w:val="00083F7D"/>
    <w:rsid w:val="000870BB"/>
    <w:rsid w:val="00087EE7"/>
    <w:rsid w:val="00091E28"/>
    <w:rsid w:val="000920FB"/>
    <w:rsid w:val="00094757"/>
    <w:rsid w:val="00097782"/>
    <w:rsid w:val="000A1F9F"/>
    <w:rsid w:val="000A6836"/>
    <w:rsid w:val="000B7456"/>
    <w:rsid w:val="000C0119"/>
    <w:rsid w:val="000C0331"/>
    <w:rsid w:val="000C0FE7"/>
    <w:rsid w:val="000C1D1E"/>
    <w:rsid w:val="000C2162"/>
    <w:rsid w:val="000C7BFE"/>
    <w:rsid w:val="000D04FC"/>
    <w:rsid w:val="000D1D6E"/>
    <w:rsid w:val="000D55FD"/>
    <w:rsid w:val="000E1856"/>
    <w:rsid w:val="000F09E6"/>
    <w:rsid w:val="000F4A35"/>
    <w:rsid w:val="001007DE"/>
    <w:rsid w:val="00104467"/>
    <w:rsid w:val="001063C6"/>
    <w:rsid w:val="00107C68"/>
    <w:rsid w:val="00112CE9"/>
    <w:rsid w:val="0011372C"/>
    <w:rsid w:val="00113CCE"/>
    <w:rsid w:val="00114EF2"/>
    <w:rsid w:val="0011735D"/>
    <w:rsid w:val="00124D55"/>
    <w:rsid w:val="00127383"/>
    <w:rsid w:val="0012779D"/>
    <w:rsid w:val="0013218E"/>
    <w:rsid w:val="00142654"/>
    <w:rsid w:val="001429C1"/>
    <w:rsid w:val="00142E83"/>
    <w:rsid w:val="00143C43"/>
    <w:rsid w:val="00144B28"/>
    <w:rsid w:val="00145899"/>
    <w:rsid w:val="0014671E"/>
    <w:rsid w:val="001505D8"/>
    <w:rsid w:val="0015211C"/>
    <w:rsid w:val="00152162"/>
    <w:rsid w:val="001544E0"/>
    <w:rsid w:val="00154790"/>
    <w:rsid w:val="001548E6"/>
    <w:rsid w:val="00155487"/>
    <w:rsid w:val="00157266"/>
    <w:rsid w:val="001576A7"/>
    <w:rsid w:val="00167997"/>
    <w:rsid w:val="00176989"/>
    <w:rsid w:val="00180753"/>
    <w:rsid w:val="001838B5"/>
    <w:rsid w:val="00185154"/>
    <w:rsid w:val="00185274"/>
    <w:rsid w:val="00186620"/>
    <w:rsid w:val="00186843"/>
    <w:rsid w:val="00190B05"/>
    <w:rsid w:val="0019114D"/>
    <w:rsid w:val="00192953"/>
    <w:rsid w:val="001977E9"/>
    <w:rsid w:val="001A07E4"/>
    <w:rsid w:val="001A2AA6"/>
    <w:rsid w:val="001A7CD7"/>
    <w:rsid w:val="001B34EF"/>
    <w:rsid w:val="001B3AED"/>
    <w:rsid w:val="001B4D6A"/>
    <w:rsid w:val="001C16A0"/>
    <w:rsid w:val="001C2FA4"/>
    <w:rsid w:val="001C3D09"/>
    <w:rsid w:val="001C434C"/>
    <w:rsid w:val="001C57B9"/>
    <w:rsid w:val="001D4F26"/>
    <w:rsid w:val="001D6037"/>
    <w:rsid w:val="001D6B4E"/>
    <w:rsid w:val="001E14C7"/>
    <w:rsid w:val="001F16CA"/>
    <w:rsid w:val="001F4FD6"/>
    <w:rsid w:val="0020075C"/>
    <w:rsid w:val="00204C56"/>
    <w:rsid w:val="00207338"/>
    <w:rsid w:val="002136B0"/>
    <w:rsid w:val="002160AA"/>
    <w:rsid w:val="0022023C"/>
    <w:rsid w:val="002221D7"/>
    <w:rsid w:val="00222215"/>
    <w:rsid w:val="002228C1"/>
    <w:rsid w:val="00222973"/>
    <w:rsid w:val="0022426D"/>
    <w:rsid w:val="00225800"/>
    <w:rsid w:val="002275E3"/>
    <w:rsid w:val="00235D96"/>
    <w:rsid w:val="00237F26"/>
    <w:rsid w:val="00241582"/>
    <w:rsid w:val="0024550B"/>
    <w:rsid w:val="00245D9B"/>
    <w:rsid w:val="00247518"/>
    <w:rsid w:val="0025102E"/>
    <w:rsid w:val="00251AB1"/>
    <w:rsid w:val="00252201"/>
    <w:rsid w:val="0025263F"/>
    <w:rsid w:val="00253D62"/>
    <w:rsid w:val="00254DD8"/>
    <w:rsid w:val="002565C4"/>
    <w:rsid w:val="002625DE"/>
    <w:rsid w:val="00271618"/>
    <w:rsid w:val="00271990"/>
    <w:rsid w:val="00277617"/>
    <w:rsid w:val="00277BF2"/>
    <w:rsid w:val="0028045A"/>
    <w:rsid w:val="0028346E"/>
    <w:rsid w:val="00284F2B"/>
    <w:rsid w:val="00286C7C"/>
    <w:rsid w:val="00290B4C"/>
    <w:rsid w:val="002A2D23"/>
    <w:rsid w:val="002A3ABB"/>
    <w:rsid w:val="002A5FC6"/>
    <w:rsid w:val="002B3BAC"/>
    <w:rsid w:val="002B3EED"/>
    <w:rsid w:val="002B4993"/>
    <w:rsid w:val="002C3972"/>
    <w:rsid w:val="002D0DCF"/>
    <w:rsid w:val="002D4254"/>
    <w:rsid w:val="002D79C8"/>
    <w:rsid w:val="002E2F27"/>
    <w:rsid w:val="002E3DEA"/>
    <w:rsid w:val="002E60AD"/>
    <w:rsid w:val="002F4494"/>
    <w:rsid w:val="002F7D10"/>
    <w:rsid w:val="0030135D"/>
    <w:rsid w:val="00303B2A"/>
    <w:rsid w:val="00306479"/>
    <w:rsid w:val="00311D3E"/>
    <w:rsid w:val="00320236"/>
    <w:rsid w:val="0032142C"/>
    <w:rsid w:val="00324354"/>
    <w:rsid w:val="00324B52"/>
    <w:rsid w:val="00330DF9"/>
    <w:rsid w:val="003334A2"/>
    <w:rsid w:val="003378B8"/>
    <w:rsid w:val="00343C77"/>
    <w:rsid w:val="003446B5"/>
    <w:rsid w:val="003478B6"/>
    <w:rsid w:val="003521AC"/>
    <w:rsid w:val="00354FEB"/>
    <w:rsid w:val="00366CF9"/>
    <w:rsid w:val="00370802"/>
    <w:rsid w:val="0037316E"/>
    <w:rsid w:val="0037398C"/>
    <w:rsid w:val="0037618F"/>
    <w:rsid w:val="0038488C"/>
    <w:rsid w:val="00384B66"/>
    <w:rsid w:val="003853C1"/>
    <w:rsid w:val="00386132"/>
    <w:rsid w:val="00386A32"/>
    <w:rsid w:val="00386E29"/>
    <w:rsid w:val="003877AB"/>
    <w:rsid w:val="003914CA"/>
    <w:rsid w:val="0039242B"/>
    <w:rsid w:val="00396AB8"/>
    <w:rsid w:val="003A04C1"/>
    <w:rsid w:val="003A0D3A"/>
    <w:rsid w:val="003A369B"/>
    <w:rsid w:val="003A51F4"/>
    <w:rsid w:val="003B0945"/>
    <w:rsid w:val="003B2064"/>
    <w:rsid w:val="003B4DCF"/>
    <w:rsid w:val="003B6066"/>
    <w:rsid w:val="003C4C06"/>
    <w:rsid w:val="003C4E53"/>
    <w:rsid w:val="003D154D"/>
    <w:rsid w:val="003D3B71"/>
    <w:rsid w:val="003D7B61"/>
    <w:rsid w:val="003D7D9C"/>
    <w:rsid w:val="003D7DF5"/>
    <w:rsid w:val="003E1EF3"/>
    <w:rsid w:val="003E336B"/>
    <w:rsid w:val="003E7881"/>
    <w:rsid w:val="003F1E9F"/>
    <w:rsid w:val="003F2A60"/>
    <w:rsid w:val="003F4767"/>
    <w:rsid w:val="00405379"/>
    <w:rsid w:val="004074D3"/>
    <w:rsid w:val="00407776"/>
    <w:rsid w:val="00416C35"/>
    <w:rsid w:val="004237D2"/>
    <w:rsid w:val="0042513E"/>
    <w:rsid w:val="0042571C"/>
    <w:rsid w:val="00425C01"/>
    <w:rsid w:val="00427353"/>
    <w:rsid w:val="00431EDC"/>
    <w:rsid w:val="00432C25"/>
    <w:rsid w:val="004330A5"/>
    <w:rsid w:val="00433C9F"/>
    <w:rsid w:val="00434C19"/>
    <w:rsid w:val="0043564D"/>
    <w:rsid w:val="0043628A"/>
    <w:rsid w:val="004438BA"/>
    <w:rsid w:val="00443E4C"/>
    <w:rsid w:val="00450017"/>
    <w:rsid w:val="00452A12"/>
    <w:rsid w:val="00471B34"/>
    <w:rsid w:val="00472866"/>
    <w:rsid w:val="00472E83"/>
    <w:rsid w:val="00473634"/>
    <w:rsid w:val="004805AE"/>
    <w:rsid w:val="00481D2C"/>
    <w:rsid w:val="00485115"/>
    <w:rsid w:val="0048669F"/>
    <w:rsid w:val="00491BE0"/>
    <w:rsid w:val="00491C59"/>
    <w:rsid w:val="004931A3"/>
    <w:rsid w:val="00493F44"/>
    <w:rsid w:val="00495229"/>
    <w:rsid w:val="004A3407"/>
    <w:rsid w:val="004A432D"/>
    <w:rsid w:val="004A7187"/>
    <w:rsid w:val="004B0DEE"/>
    <w:rsid w:val="004B2310"/>
    <w:rsid w:val="004B5828"/>
    <w:rsid w:val="004B610B"/>
    <w:rsid w:val="004C09C7"/>
    <w:rsid w:val="004C6026"/>
    <w:rsid w:val="004C7CF8"/>
    <w:rsid w:val="004D0DB2"/>
    <w:rsid w:val="004D75F7"/>
    <w:rsid w:val="004E2E7E"/>
    <w:rsid w:val="004F3D6F"/>
    <w:rsid w:val="004F5F81"/>
    <w:rsid w:val="005013DD"/>
    <w:rsid w:val="00504B5D"/>
    <w:rsid w:val="00505489"/>
    <w:rsid w:val="0051056D"/>
    <w:rsid w:val="0051269C"/>
    <w:rsid w:val="00514BBF"/>
    <w:rsid w:val="00514D7A"/>
    <w:rsid w:val="00514E3B"/>
    <w:rsid w:val="005156AC"/>
    <w:rsid w:val="00515884"/>
    <w:rsid w:val="0051629B"/>
    <w:rsid w:val="00516E3E"/>
    <w:rsid w:val="005178A0"/>
    <w:rsid w:val="00524176"/>
    <w:rsid w:val="00532B69"/>
    <w:rsid w:val="005331C9"/>
    <w:rsid w:val="00535A34"/>
    <w:rsid w:val="00536AEF"/>
    <w:rsid w:val="005431E3"/>
    <w:rsid w:val="005462A3"/>
    <w:rsid w:val="00547046"/>
    <w:rsid w:val="00550B46"/>
    <w:rsid w:val="0055353F"/>
    <w:rsid w:val="00555F0A"/>
    <w:rsid w:val="005567A6"/>
    <w:rsid w:val="00557131"/>
    <w:rsid w:val="005612D7"/>
    <w:rsid w:val="00562EA9"/>
    <w:rsid w:val="005635A1"/>
    <w:rsid w:val="00564417"/>
    <w:rsid w:val="00565C3E"/>
    <w:rsid w:val="00565CCA"/>
    <w:rsid w:val="00566227"/>
    <w:rsid w:val="0056633F"/>
    <w:rsid w:val="005677B5"/>
    <w:rsid w:val="005713E5"/>
    <w:rsid w:val="0057387B"/>
    <w:rsid w:val="0057484F"/>
    <w:rsid w:val="0057502B"/>
    <w:rsid w:val="00580E84"/>
    <w:rsid w:val="00584BBC"/>
    <w:rsid w:val="00587011"/>
    <w:rsid w:val="00590725"/>
    <w:rsid w:val="005921E0"/>
    <w:rsid w:val="0059762F"/>
    <w:rsid w:val="005A047A"/>
    <w:rsid w:val="005A0981"/>
    <w:rsid w:val="005A20E3"/>
    <w:rsid w:val="005A331E"/>
    <w:rsid w:val="005A435A"/>
    <w:rsid w:val="005A4F7C"/>
    <w:rsid w:val="005B0C40"/>
    <w:rsid w:val="005B703E"/>
    <w:rsid w:val="005C3489"/>
    <w:rsid w:val="005C5A89"/>
    <w:rsid w:val="005C7401"/>
    <w:rsid w:val="005D0D74"/>
    <w:rsid w:val="005D529D"/>
    <w:rsid w:val="005D61B9"/>
    <w:rsid w:val="005D6904"/>
    <w:rsid w:val="005E04DF"/>
    <w:rsid w:val="005E2299"/>
    <w:rsid w:val="005F1C13"/>
    <w:rsid w:val="005F4C3B"/>
    <w:rsid w:val="00600CDE"/>
    <w:rsid w:val="006025ED"/>
    <w:rsid w:val="0061089F"/>
    <w:rsid w:val="00610FEE"/>
    <w:rsid w:val="00614A17"/>
    <w:rsid w:val="006238B5"/>
    <w:rsid w:val="00633235"/>
    <w:rsid w:val="00635D81"/>
    <w:rsid w:val="006366D1"/>
    <w:rsid w:val="0064121F"/>
    <w:rsid w:val="006427D1"/>
    <w:rsid w:val="00644E9F"/>
    <w:rsid w:val="00647D1D"/>
    <w:rsid w:val="0065183F"/>
    <w:rsid w:val="0065199B"/>
    <w:rsid w:val="0065309F"/>
    <w:rsid w:val="0065325A"/>
    <w:rsid w:val="00656073"/>
    <w:rsid w:val="006608FC"/>
    <w:rsid w:val="006611F7"/>
    <w:rsid w:val="00671532"/>
    <w:rsid w:val="006715C0"/>
    <w:rsid w:val="006719D8"/>
    <w:rsid w:val="00674316"/>
    <w:rsid w:val="006754EA"/>
    <w:rsid w:val="00676031"/>
    <w:rsid w:val="00676929"/>
    <w:rsid w:val="00680BEB"/>
    <w:rsid w:val="006812B5"/>
    <w:rsid w:val="0068187B"/>
    <w:rsid w:val="00690412"/>
    <w:rsid w:val="00691DA2"/>
    <w:rsid w:val="006950A1"/>
    <w:rsid w:val="00695C35"/>
    <w:rsid w:val="006A1801"/>
    <w:rsid w:val="006A24DE"/>
    <w:rsid w:val="006A7B49"/>
    <w:rsid w:val="006A7B57"/>
    <w:rsid w:val="006B0509"/>
    <w:rsid w:val="006B682F"/>
    <w:rsid w:val="006C0BE5"/>
    <w:rsid w:val="006C320E"/>
    <w:rsid w:val="006D0C85"/>
    <w:rsid w:val="006D0E73"/>
    <w:rsid w:val="006D2E38"/>
    <w:rsid w:val="006D764C"/>
    <w:rsid w:val="006E2154"/>
    <w:rsid w:val="006F0B1D"/>
    <w:rsid w:val="006F7506"/>
    <w:rsid w:val="0070321B"/>
    <w:rsid w:val="00706ED2"/>
    <w:rsid w:val="0071121B"/>
    <w:rsid w:val="007167C9"/>
    <w:rsid w:val="00722EDD"/>
    <w:rsid w:val="0072621D"/>
    <w:rsid w:val="00732E88"/>
    <w:rsid w:val="00734DCC"/>
    <w:rsid w:val="0073536C"/>
    <w:rsid w:val="007361A2"/>
    <w:rsid w:val="00740F57"/>
    <w:rsid w:val="00743310"/>
    <w:rsid w:val="007479BE"/>
    <w:rsid w:val="00747F6A"/>
    <w:rsid w:val="0075524C"/>
    <w:rsid w:val="00755E05"/>
    <w:rsid w:val="00757AB4"/>
    <w:rsid w:val="00767F37"/>
    <w:rsid w:val="00770BF1"/>
    <w:rsid w:val="007748F0"/>
    <w:rsid w:val="00774E81"/>
    <w:rsid w:val="00781516"/>
    <w:rsid w:val="00782193"/>
    <w:rsid w:val="007932D8"/>
    <w:rsid w:val="007942F3"/>
    <w:rsid w:val="007953F6"/>
    <w:rsid w:val="00797CEF"/>
    <w:rsid w:val="007A5346"/>
    <w:rsid w:val="007A7CBF"/>
    <w:rsid w:val="007B5B7A"/>
    <w:rsid w:val="007B5D89"/>
    <w:rsid w:val="007C261C"/>
    <w:rsid w:val="007C3B9D"/>
    <w:rsid w:val="007C5B65"/>
    <w:rsid w:val="007C76BE"/>
    <w:rsid w:val="007D446C"/>
    <w:rsid w:val="007D4A51"/>
    <w:rsid w:val="007D4B9F"/>
    <w:rsid w:val="007E0DA7"/>
    <w:rsid w:val="007E4FDF"/>
    <w:rsid w:val="007E4FE8"/>
    <w:rsid w:val="007E7D84"/>
    <w:rsid w:val="007F27E1"/>
    <w:rsid w:val="007F77BD"/>
    <w:rsid w:val="0080271C"/>
    <w:rsid w:val="008039F5"/>
    <w:rsid w:val="008050B1"/>
    <w:rsid w:val="0080696E"/>
    <w:rsid w:val="008112F0"/>
    <w:rsid w:val="008117C7"/>
    <w:rsid w:val="00813A31"/>
    <w:rsid w:val="00821C2A"/>
    <w:rsid w:val="00825A69"/>
    <w:rsid w:val="00832021"/>
    <w:rsid w:val="0083482C"/>
    <w:rsid w:val="00834DA3"/>
    <w:rsid w:val="00837BB0"/>
    <w:rsid w:val="008411A8"/>
    <w:rsid w:val="00842DBE"/>
    <w:rsid w:val="00843AE8"/>
    <w:rsid w:val="00845C88"/>
    <w:rsid w:val="00846522"/>
    <w:rsid w:val="00861713"/>
    <w:rsid w:val="00861E13"/>
    <w:rsid w:val="00870836"/>
    <w:rsid w:val="00874188"/>
    <w:rsid w:val="00874BCC"/>
    <w:rsid w:val="00881AE0"/>
    <w:rsid w:val="00881CA5"/>
    <w:rsid w:val="00882F8F"/>
    <w:rsid w:val="00884F02"/>
    <w:rsid w:val="008863FF"/>
    <w:rsid w:val="00892496"/>
    <w:rsid w:val="008930C9"/>
    <w:rsid w:val="0089335C"/>
    <w:rsid w:val="0089553E"/>
    <w:rsid w:val="008A462A"/>
    <w:rsid w:val="008B0D87"/>
    <w:rsid w:val="008B23B3"/>
    <w:rsid w:val="008B327E"/>
    <w:rsid w:val="008B5D8F"/>
    <w:rsid w:val="008C1271"/>
    <w:rsid w:val="008C1FAA"/>
    <w:rsid w:val="008C2FEC"/>
    <w:rsid w:val="008C44DF"/>
    <w:rsid w:val="008C50AD"/>
    <w:rsid w:val="008D11E0"/>
    <w:rsid w:val="008D1956"/>
    <w:rsid w:val="008E0335"/>
    <w:rsid w:val="008E3193"/>
    <w:rsid w:val="008E78D4"/>
    <w:rsid w:val="008E7970"/>
    <w:rsid w:val="008F5B47"/>
    <w:rsid w:val="00901E12"/>
    <w:rsid w:val="009067B5"/>
    <w:rsid w:val="009157C5"/>
    <w:rsid w:val="00917F8D"/>
    <w:rsid w:val="009253A7"/>
    <w:rsid w:val="0093068B"/>
    <w:rsid w:val="00931B26"/>
    <w:rsid w:val="00931B47"/>
    <w:rsid w:val="00934B61"/>
    <w:rsid w:val="009355EE"/>
    <w:rsid w:val="00937431"/>
    <w:rsid w:val="00940394"/>
    <w:rsid w:val="009411E0"/>
    <w:rsid w:val="00941469"/>
    <w:rsid w:val="00941CD6"/>
    <w:rsid w:val="0094441D"/>
    <w:rsid w:val="00945D6D"/>
    <w:rsid w:val="00946E26"/>
    <w:rsid w:val="009504A1"/>
    <w:rsid w:val="00951556"/>
    <w:rsid w:val="009523EC"/>
    <w:rsid w:val="009535FC"/>
    <w:rsid w:val="009571D7"/>
    <w:rsid w:val="009574F4"/>
    <w:rsid w:val="009620C5"/>
    <w:rsid w:val="009711D7"/>
    <w:rsid w:val="0097595B"/>
    <w:rsid w:val="00976E91"/>
    <w:rsid w:val="0098594B"/>
    <w:rsid w:val="009939E1"/>
    <w:rsid w:val="009948BC"/>
    <w:rsid w:val="00996468"/>
    <w:rsid w:val="009A199C"/>
    <w:rsid w:val="009A5147"/>
    <w:rsid w:val="009B1960"/>
    <w:rsid w:val="009B2D02"/>
    <w:rsid w:val="009B6F95"/>
    <w:rsid w:val="009B7312"/>
    <w:rsid w:val="009B7BBB"/>
    <w:rsid w:val="009C3552"/>
    <w:rsid w:val="009C49CE"/>
    <w:rsid w:val="009C66EA"/>
    <w:rsid w:val="009D3E8C"/>
    <w:rsid w:val="009D4453"/>
    <w:rsid w:val="009E62E5"/>
    <w:rsid w:val="009F2DBA"/>
    <w:rsid w:val="009F3DE6"/>
    <w:rsid w:val="009F6CE7"/>
    <w:rsid w:val="009F7189"/>
    <w:rsid w:val="00A04B6B"/>
    <w:rsid w:val="00A05B67"/>
    <w:rsid w:val="00A06273"/>
    <w:rsid w:val="00A065D3"/>
    <w:rsid w:val="00A1052A"/>
    <w:rsid w:val="00A10706"/>
    <w:rsid w:val="00A11557"/>
    <w:rsid w:val="00A13408"/>
    <w:rsid w:val="00A1524E"/>
    <w:rsid w:val="00A16FC6"/>
    <w:rsid w:val="00A22644"/>
    <w:rsid w:val="00A22A21"/>
    <w:rsid w:val="00A22AD2"/>
    <w:rsid w:val="00A25469"/>
    <w:rsid w:val="00A256C1"/>
    <w:rsid w:val="00A25730"/>
    <w:rsid w:val="00A26092"/>
    <w:rsid w:val="00A26BED"/>
    <w:rsid w:val="00A31228"/>
    <w:rsid w:val="00A3247D"/>
    <w:rsid w:val="00A356B0"/>
    <w:rsid w:val="00A41D4E"/>
    <w:rsid w:val="00A460F9"/>
    <w:rsid w:val="00A51510"/>
    <w:rsid w:val="00A52729"/>
    <w:rsid w:val="00A52A8F"/>
    <w:rsid w:val="00A54D37"/>
    <w:rsid w:val="00A564C4"/>
    <w:rsid w:val="00A640FF"/>
    <w:rsid w:val="00A66566"/>
    <w:rsid w:val="00A67C7C"/>
    <w:rsid w:val="00A7208A"/>
    <w:rsid w:val="00A76AE6"/>
    <w:rsid w:val="00A83B38"/>
    <w:rsid w:val="00A8433A"/>
    <w:rsid w:val="00A84794"/>
    <w:rsid w:val="00A95254"/>
    <w:rsid w:val="00A955CF"/>
    <w:rsid w:val="00AA11E7"/>
    <w:rsid w:val="00AA2079"/>
    <w:rsid w:val="00AA5C59"/>
    <w:rsid w:val="00AC7F71"/>
    <w:rsid w:val="00AD27DA"/>
    <w:rsid w:val="00AD3548"/>
    <w:rsid w:val="00AD6DD2"/>
    <w:rsid w:val="00AD6E3C"/>
    <w:rsid w:val="00AD73C5"/>
    <w:rsid w:val="00AE1464"/>
    <w:rsid w:val="00AE358D"/>
    <w:rsid w:val="00AE4484"/>
    <w:rsid w:val="00AE4C26"/>
    <w:rsid w:val="00AE6231"/>
    <w:rsid w:val="00AF06F1"/>
    <w:rsid w:val="00AF5E2E"/>
    <w:rsid w:val="00B012F3"/>
    <w:rsid w:val="00B0278A"/>
    <w:rsid w:val="00B039CA"/>
    <w:rsid w:val="00B04E6F"/>
    <w:rsid w:val="00B05CE5"/>
    <w:rsid w:val="00B11543"/>
    <w:rsid w:val="00B13D09"/>
    <w:rsid w:val="00B2199B"/>
    <w:rsid w:val="00B24E75"/>
    <w:rsid w:val="00B25B6A"/>
    <w:rsid w:val="00B311C6"/>
    <w:rsid w:val="00B36DC3"/>
    <w:rsid w:val="00B5211A"/>
    <w:rsid w:val="00B53248"/>
    <w:rsid w:val="00B53493"/>
    <w:rsid w:val="00B54745"/>
    <w:rsid w:val="00B56241"/>
    <w:rsid w:val="00B56711"/>
    <w:rsid w:val="00B60F7B"/>
    <w:rsid w:val="00B61CA9"/>
    <w:rsid w:val="00B63570"/>
    <w:rsid w:val="00B64E5E"/>
    <w:rsid w:val="00B65281"/>
    <w:rsid w:val="00B668FB"/>
    <w:rsid w:val="00B66981"/>
    <w:rsid w:val="00B67BE1"/>
    <w:rsid w:val="00B816B0"/>
    <w:rsid w:val="00B85F52"/>
    <w:rsid w:val="00B86531"/>
    <w:rsid w:val="00B86E2D"/>
    <w:rsid w:val="00B91202"/>
    <w:rsid w:val="00BA35E4"/>
    <w:rsid w:val="00BA45AE"/>
    <w:rsid w:val="00BA4F4A"/>
    <w:rsid w:val="00BA66AD"/>
    <w:rsid w:val="00BA79FE"/>
    <w:rsid w:val="00BA7BE1"/>
    <w:rsid w:val="00BB0771"/>
    <w:rsid w:val="00BB2D10"/>
    <w:rsid w:val="00BB334D"/>
    <w:rsid w:val="00BB5350"/>
    <w:rsid w:val="00BC7002"/>
    <w:rsid w:val="00BD2092"/>
    <w:rsid w:val="00BD2AEC"/>
    <w:rsid w:val="00BD3D9E"/>
    <w:rsid w:val="00BE57DF"/>
    <w:rsid w:val="00BE6528"/>
    <w:rsid w:val="00BF195A"/>
    <w:rsid w:val="00BF20AE"/>
    <w:rsid w:val="00BF4868"/>
    <w:rsid w:val="00C02A30"/>
    <w:rsid w:val="00C02E60"/>
    <w:rsid w:val="00C04C3C"/>
    <w:rsid w:val="00C10989"/>
    <w:rsid w:val="00C10E3B"/>
    <w:rsid w:val="00C12994"/>
    <w:rsid w:val="00C13AB1"/>
    <w:rsid w:val="00C170CA"/>
    <w:rsid w:val="00C21D55"/>
    <w:rsid w:val="00C240FD"/>
    <w:rsid w:val="00C24374"/>
    <w:rsid w:val="00C269F0"/>
    <w:rsid w:val="00C277D6"/>
    <w:rsid w:val="00C34165"/>
    <w:rsid w:val="00C366F0"/>
    <w:rsid w:val="00C36DDD"/>
    <w:rsid w:val="00C3773F"/>
    <w:rsid w:val="00C37C7A"/>
    <w:rsid w:val="00C37D45"/>
    <w:rsid w:val="00C4075C"/>
    <w:rsid w:val="00C40A5B"/>
    <w:rsid w:val="00C440AD"/>
    <w:rsid w:val="00C4450E"/>
    <w:rsid w:val="00C447C4"/>
    <w:rsid w:val="00C45371"/>
    <w:rsid w:val="00C53262"/>
    <w:rsid w:val="00C60A40"/>
    <w:rsid w:val="00C60DC8"/>
    <w:rsid w:val="00C61333"/>
    <w:rsid w:val="00C62553"/>
    <w:rsid w:val="00C65F37"/>
    <w:rsid w:val="00C67AB0"/>
    <w:rsid w:val="00C70643"/>
    <w:rsid w:val="00C74BAD"/>
    <w:rsid w:val="00C76F84"/>
    <w:rsid w:val="00C801CE"/>
    <w:rsid w:val="00C811AB"/>
    <w:rsid w:val="00C81A50"/>
    <w:rsid w:val="00C81F69"/>
    <w:rsid w:val="00C901C0"/>
    <w:rsid w:val="00C9057E"/>
    <w:rsid w:val="00C90E5D"/>
    <w:rsid w:val="00C93B8A"/>
    <w:rsid w:val="00C97431"/>
    <w:rsid w:val="00CA22C1"/>
    <w:rsid w:val="00CA6C99"/>
    <w:rsid w:val="00CA7375"/>
    <w:rsid w:val="00CB1C41"/>
    <w:rsid w:val="00CC3A4B"/>
    <w:rsid w:val="00CD2212"/>
    <w:rsid w:val="00CD25DB"/>
    <w:rsid w:val="00CD2F79"/>
    <w:rsid w:val="00CD6AE4"/>
    <w:rsid w:val="00CD6CDF"/>
    <w:rsid w:val="00CE0E87"/>
    <w:rsid w:val="00CE1B93"/>
    <w:rsid w:val="00CE4DD9"/>
    <w:rsid w:val="00CE679A"/>
    <w:rsid w:val="00CE7428"/>
    <w:rsid w:val="00CF0D89"/>
    <w:rsid w:val="00CF2863"/>
    <w:rsid w:val="00CF2990"/>
    <w:rsid w:val="00CF4109"/>
    <w:rsid w:val="00CF7454"/>
    <w:rsid w:val="00D01813"/>
    <w:rsid w:val="00D01C5B"/>
    <w:rsid w:val="00D13477"/>
    <w:rsid w:val="00D147DB"/>
    <w:rsid w:val="00D14968"/>
    <w:rsid w:val="00D17F42"/>
    <w:rsid w:val="00D2001E"/>
    <w:rsid w:val="00D24169"/>
    <w:rsid w:val="00D24668"/>
    <w:rsid w:val="00D24CD1"/>
    <w:rsid w:val="00D253E1"/>
    <w:rsid w:val="00D25505"/>
    <w:rsid w:val="00D25D92"/>
    <w:rsid w:val="00D27FA8"/>
    <w:rsid w:val="00D317BF"/>
    <w:rsid w:val="00D322A1"/>
    <w:rsid w:val="00D365D3"/>
    <w:rsid w:val="00D378EA"/>
    <w:rsid w:val="00D40A62"/>
    <w:rsid w:val="00D42AE3"/>
    <w:rsid w:val="00D42F7B"/>
    <w:rsid w:val="00D51774"/>
    <w:rsid w:val="00D551C8"/>
    <w:rsid w:val="00D62867"/>
    <w:rsid w:val="00D65437"/>
    <w:rsid w:val="00D656F0"/>
    <w:rsid w:val="00D657F0"/>
    <w:rsid w:val="00D6696B"/>
    <w:rsid w:val="00D73A3E"/>
    <w:rsid w:val="00D7457D"/>
    <w:rsid w:val="00D76B37"/>
    <w:rsid w:val="00D773CB"/>
    <w:rsid w:val="00D81E43"/>
    <w:rsid w:val="00D82340"/>
    <w:rsid w:val="00D833D5"/>
    <w:rsid w:val="00D83931"/>
    <w:rsid w:val="00D847F1"/>
    <w:rsid w:val="00D866BF"/>
    <w:rsid w:val="00D908FC"/>
    <w:rsid w:val="00D91023"/>
    <w:rsid w:val="00D91289"/>
    <w:rsid w:val="00D93A0B"/>
    <w:rsid w:val="00D97F08"/>
    <w:rsid w:val="00DA3C79"/>
    <w:rsid w:val="00DA458D"/>
    <w:rsid w:val="00DA6128"/>
    <w:rsid w:val="00DA75CE"/>
    <w:rsid w:val="00DB1A2E"/>
    <w:rsid w:val="00DB2B49"/>
    <w:rsid w:val="00DB2ED7"/>
    <w:rsid w:val="00DC3B0A"/>
    <w:rsid w:val="00DC69C7"/>
    <w:rsid w:val="00DC7895"/>
    <w:rsid w:val="00DD1C76"/>
    <w:rsid w:val="00DD3C3F"/>
    <w:rsid w:val="00DD4656"/>
    <w:rsid w:val="00DD6BF5"/>
    <w:rsid w:val="00DE24C0"/>
    <w:rsid w:val="00DE4F6D"/>
    <w:rsid w:val="00DF0679"/>
    <w:rsid w:val="00DF0771"/>
    <w:rsid w:val="00DF160F"/>
    <w:rsid w:val="00DF2B2F"/>
    <w:rsid w:val="00E02705"/>
    <w:rsid w:val="00E044CD"/>
    <w:rsid w:val="00E05CAF"/>
    <w:rsid w:val="00E1269F"/>
    <w:rsid w:val="00E13B69"/>
    <w:rsid w:val="00E17265"/>
    <w:rsid w:val="00E21DC0"/>
    <w:rsid w:val="00E2288A"/>
    <w:rsid w:val="00E26113"/>
    <w:rsid w:val="00E27FDB"/>
    <w:rsid w:val="00E31D10"/>
    <w:rsid w:val="00E35B8D"/>
    <w:rsid w:val="00E36A54"/>
    <w:rsid w:val="00E43BD3"/>
    <w:rsid w:val="00E45933"/>
    <w:rsid w:val="00E5122E"/>
    <w:rsid w:val="00E57940"/>
    <w:rsid w:val="00E618F0"/>
    <w:rsid w:val="00E6353E"/>
    <w:rsid w:val="00E63DD3"/>
    <w:rsid w:val="00E64D7E"/>
    <w:rsid w:val="00E6763B"/>
    <w:rsid w:val="00E76C8E"/>
    <w:rsid w:val="00E829CE"/>
    <w:rsid w:val="00E85244"/>
    <w:rsid w:val="00E8713B"/>
    <w:rsid w:val="00E90D19"/>
    <w:rsid w:val="00E96AD7"/>
    <w:rsid w:val="00E9755A"/>
    <w:rsid w:val="00EA041B"/>
    <w:rsid w:val="00EA1069"/>
    <w:rsid w:val="00EA286A"/>
    <w:rsid w:val="00EA3BC2"/>
    <w:rsid w:val="00EA4A05"/>
    <w:rsid w:val="00EA5ECD"/>
    <w:rsid w:val="00EA7268"/>
    <w:rsid w:val="00EA765B"/>
    <w:rsid w:val="00EA7CED"/>
    <w:rsid w:val="00EB0A22"/>
    <w:rsid w:val="00EB3CDA"/>
    <w:rsid w:val="00EB41A7"/>
    <w:rsid w:val="00EB58BD"/>
    <w:rsid w:val="00EC0FFC"/>
    <w:rsid w:val="00EC1B13"/>
    <w:rsid w:val="00EC387A"/>
    <w:rsid w:val="00EC46E5"/>
    <w:rsid w:val="00EC5942"/>
    <w:rsid w:val="00ED0BFF"/>
    <w:rsid w:val="00ED2B6F"/>
    <w:rsid w:val="00ED2E33"/>
    <w:rsid w:val="00ED634E"/>
    <w:rsid w:val="00ED71B6"/>
    <w:rsid w:val="00EF0E10"/>
    <w:rsid w:val="00EF2AFB"/>
    <w:rsid w:val="00EF4B10"/>
    <w:rsid w:val="00EF7794"/>
    <w:rsid w:val="00F0194A"/>
    <w:rsid w:val="00F02306"/>
    <w:rsid w:val="00F03C21"/>
    <w:rsid w:val="00F06A69"/>
    <w:rsid w:val="00F106D8"/>
    <w:rsid w:val="00F13BBD"/>
    <w:rsid w:val="00F14631"/>
    <w:rsid w:val="00F15045"/>
    <w:rsid w:val="00F1646E"/>
    <w:rsid w:val="00F216CA"/>
    <w:rsid w:val="00F24D33"/>
    <w:rsid w:val="00F25693"/>
    <w:rsid w:val="00F26863"/>
    <w:rsid w:val="00F31C33"/>
    <w:rsid w:val="00F325F9"/>
    <w:rsid w:val="00F3283A"/>
    <w:rsid w:val="00F40C6B"/>
    <w:rsid w:val="00F42D88"/>
    <w:rsid w:val="00F4365E"/>
    <w:rsid w:val="00F439AD"/>
    <w:rsid w:val="00F4504D"/>
    <w:rsid w:val="00F46BB7"/>
    <w:rsid w:val="00F47BCA"/>
    <w:rsid w:val="00F5378A"/>
    <w:rsid w:val="00F558DD"/>
    <w:rsid w:val="00F60E46"/>
    <w:rsid w:val="00F613D4"/>
    <w:rsid w:val="00F650CE"/>
    <w:rsid w:val="00F66567"/>
    <w:rsid w:val="00F73697"/>
    <w:rsid w:val="00F753B5"/>
    <w:rsid w:val="00F76AB7"/>
    <w:rsid w:val="00F8007E"/>
    <w:rsid w:val="00F8017E"/>
    <w:rsid w:val="00F802E9"/>
    <w:rsid w:val="00F81C8A"/>
    <w:rsid w:val="00F85FE0"/>
    <w:rsid w:val="00F8602E"/>
    <w:rsid w:val="00F87226"/>
    <w:rsid w:val="00F94E5B"/>
    <w:rsid w:val="00F961C0"/>
    <w:rsid w:val="00F97A36"/>
    <w:rsid w:val="00FA0870"/>
    <w:rsid w:val="00FA2420"/>
    <w:rsid w:val="00FA2B02"/>
    <w:rsid w:val="00FA4C60"/>
    <w:rsid w:val="00FA58A7"/>
    <w:rsid w:val="00FA73D8"/>
    <w:rsid w:val="00FA7B3A"/>
    <w:rsid w:val="00FB1115"/>
    <w:rsid w:val="00FB1E3A"/>
    <w:rsid w:val="00FB3342"/>
    <w:rsid w:val="00FB4452"/>
    <w:rsid w:val="00FB4AE4"/>
    <w:rsid w:val="00FB501F"/>
    <w:rsid w:val="00FC07A1"/>
    <w:rsid w:val="00FC32D1"/>
    <w:rsid w:val="00FC663A"/>
    <w:rsid w:val="00FC71DE"/>
    <w:rsid w:val="00FD54AF"/>
    <w:rsid w:val="00FD5A36"/>
    <w:rsid w:val="00FD65A2"/>
    <w:rsid w:val="00FE4785"/>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1C5750B"/>
  <w15:docId w15:val="{0DC5946F-DC28-472E-B142-33949F4B8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uiPriority="0" w:unhideWhenUsed="1" w:qFormat="1"/>
    <w:lsdException w:name="heading 6" w:uiPriority="0" w:unhideWhenUsed="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uiPriority="1" w:unhideWhenUsed="1"/>
    <w:lsdException w:name="List Bullet 3" w:uiPriority="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9"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0"/>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iPriority="9"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1F4FD6"/>
    <w:pPr>
      <w:spacing w:before="0" w:after="0"/>
    </w:pPr>
    <w:rPr>
      <w:sz w:val="20"/>
    </w:rPr>
  </w:style>
  <w:style w:type="paragraph" w:styleId="Heading1">
    <w:name w:val="heading 1"/>
    <w:basedOn w:val="Normal"/>
    <w:next w:val="BodyText"/>
    <w:link w:val="Heading1Char"/>
    <w:qFormat/>
    <w:rsid w:val="00EB41A7"/>
    <w:pPr>
      <w:pageBreakBefore/>
      <w:widowControl w:val="0"/>
      <w:numPr>
        <w:numId w:val="13"/>
      </w:numPr>
      <w:spacing w:after="960" w:line="580" w:lineRule="atLeast"/>
      <w:outlineLvl w:val="0"/>
    </w:pPr>
    <w:rPr>
      <w:rFonts w:eastAsiaTheme="majorEastAsia" w:cstheme="majorBidi"/>
      <w:bCs/>
      <w:color w:val="41A62A" w:themeColor="accent1"/>
      <w:sz w:val="52"/>
      <w:szCs w:val="28"/>
    </w:rPr>
  </w:style>
  <w:style w:type="paragraph" w:styleId="Heading2">
    <w:name w:val="heading 2"/>
    <w:basedOn w:val="Normal"/>
    <w:next w:val="BodyText"/>
    <w:link w:val="Heading2Char"/>
    <w:qFormat/>
    <w:rsid w:val="00EB41A7"/>
    <w:pPr>
      <w:keepNext/>
      <w:keepLines/>
      <w:numPr>
        <w:ilvl w:val="1"/>
        <w:numId w:val="13"/>
      </w:numPr>
      <w:spacing w:before="360" w:after="180"/>
      <w:outlineLvl w:val="1"/>
    </w:pPr>
    <w:rPr>
      <w:rFonts w:eastAsiaTheme="majorEastAsia" w:cstheme="majorBidi"/>
      <w:bCs/>
      <w:color w:val="41A62A" w:themeColor="accent1"/>
      <w:sz w:val="36"/>
      <w:szCs w:val="26"/>
    </w:rPr>
  </w:style>
  <w:style w:type="paragraph" w:styleId="Heading3">
    <w:name w:val="heading 3"/>
    <w:basedOn w:val="Normal"/>
    <w:next w:val="BodyText"/>
    <w:link w:val="Heading3Char"/>
    <w:qFormat/>
    <w:rsid w:val="00EB41A7"/>
    <w:pPr>
      <w:keepNext/>
      <w:keepLines/>
      <w:numPr>
        <w:ilvl w:val="2"/>
        <w:numId w:val="13"/>
      </w:numPr>
      <w:spacing w:before="300" w:after="140"/>
      <w:outlineLvl w:val="2"/>
    </w:pPr>
    <w:rPr>
      <w:rFonts w:eastAsiaTheme="majorEastAsia" w:cstheme="majorBidi"/>
      <w:bCs/>
      <w:color w:val="41A62A" w:themeColor="accent1"/>
      <w:sz w:val="30"/>
    </w:rPr>
  </w:style>
  <w:style w:type="paragraph" w:styleId="Heading4">
    <w:name w:val="heading 4"/>
    <w:basedOn w:val="Normal"/>
    <w:next w:val="BodyText"/>
    <w:link w:val="Heading4Char"/>
    <w:qFormat/>
    <w:rsid w:val="00D24169"/>
    <w:pPr>
      <w:keepNext/>
      <w:keepLines/>
      <w:spacing w:after="57" w:line="320" w:lineRule="atLeast"/>
      <w:outlineLvl w:val="3"/>
    </w:pPr>
    <w:rPr>
      <w:rFonts w:eastAsiaTheme="majorEastAsia" w:cstheme="majorBidi"/>
      <w:b/>
      <w:bCs/>
      <w:iCs/>
      <w:color w:val="41A62A" w:themeColor="accent1"/>
      <w:sz w:val="22"/>
    </w:rPr>
  </w:style>
  <w:style w:type="paragraph" w:styleId="Heading5">
    <w:name w:val="heading 5"/>
    <w:basedOn w:val="Heading4"/>
    <w:next w:val="BodyText"/>
    <w:link w:val="Heading5Char"/>
    <w:qFormat/>
    <w:rsid w:val="00A25730"/>
    <w:pPr>
      <w:spacing w:before="240" w:after="120" w:line="240" w:lineRule="auto"/>
      <w:outlineLvl w:val="4"/>
    </w:pPr>
    <w:rPr>
      <w:color w:val="4E4E50" w:themeColor="accent2"/>
      <w:sz w:val="20"/>
    </w:rPr>
  </w:style>
  <w:style w:type="paragraph" w:styleId="Heading6">
    <w:name w:val="heading 6"/>
    <w:basedOn w:val="Heading5"/>
    <w:next w:val="Normal"/>
    <w:link w:val="Heading6Char"/>
    <w:uiPriority w:val="99"/>
    <w:semiHidden/>
    <w:rsid w:val="00A25730"/>
    <w:pPr>
      <w:outlineLvl w:val="5"/>
    </w:pPr>
    <w:rPr>
      <w:b w:val="0"/>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 14pt"/>
    <w:basedOn w:val="Normal"/>
    <w:link w:val="BodyTextChar"/>
    <w:qFormat/>
    <w:rsid w:val="005A4F7C"/>
    <w:pPr>
      <w:spacing w:before="120" w:after="120" w:line="260" w:lineRule="atLeast"/>
    </w:pPr>
  </w:style>
  <w:style w:type="character" w:customStyle="1" w:styleId="BodyTextChar">
    <w:name w:val="Body Text Char"/>
    <w:aliases w:val="Body Text 14pt Char"/>
    <w:basedOn w:val="DefaultParagraphFont"/>
    <w:link w:val="BodyText"/>
    <w:rsid w:val="005A4F7C"/>
    <w:rPr>
      <w:sz w:val="20"/>
    </w:rPr>
  </w:style>
  <w:style w:type="character" w:customStyle="1" w:styleId="Heading1Char">
    <w:name w:val="Heading 1 Char"/>
    <w:basedOn w:val="DefaultParagraphFont"/>
    <w:link w:val="Heading1"/>
    <w:rsid w:val="00EB41A7"/>
    <w:rPr>
      <w:rFonts w:eastAsiaTheme="majorEastAsia" w:cstheme="majorBidi"/>
      <w:bCs/>
      <w:color w:val="41A62A" w:themeColor="accent1"/>
      <w:sz w:val="52"/>
      <w:szCs w:val="28"/>
    </w:rPr>
  </w:style>
  <w:style w:type="character" w:customStyle="1" w:styleId="Heading2Char">
    <w:name w:val="Heading 2 Char"/>
    <w:basedOn w:val="DefaultParagraphFont"/>
    <w:link w:val="Heading2"/>
    <w:rsid w:val="00EB41A7"/>
    <w:rPr>
      <w:rFonts w:eastAsiaTheme="majorEastAsia" w:cstheme="majorBidi"/>
      <w:bCs/>
      <w:color w:val="41A62A" w:themeColor="accent1"/>
      <w:sz w:val="36"/>
      <w:szCs w:val="26"/>
    </w:rPr>
  </w:style>
  <w:style w:type="character" w:customStyle="1" w:styleId="Heading3Char">
    <w:name w:val="Heading 3 Char"/>
    <w:basedOn w:val="DefaultParagraphFont"/>
    <w:link w:val="Heading3"/>
    <w:rsid w:val="00EB41A7"/>
    <w:rPr>
      <w:rFonts w:eastAsiaTheme="majorEastAsia" w:cstheme="majorBidi"/>
      <w:bCs/>
      <w:color w:val="41A62A" w:themeColor="accent1"/>
      <w:sz w:val="30"/>
    </w:rPr>
  </w:style>
  <w:style w:type="character" w:customStyle="1" w:styleId="Heading4Char">
    <w:name w:val="Heading 4 Char"/>
    <w:basedOn w:val="DefaultParagraphFont"/>
    <w:link w:val="Heading4"/>
    <w:rsid w:val="006754EA"/>
    <w:rPr>
      <w:rFonts w:eastAsiaTheme="majorEastAsia" w:cstheme="majorBidi"/>
      <w:b/>
      <w:bCs/>
      <w:iCs/>
      <w:color w:val="41A62A" w:themeColor="accent1"/>
    </w:rPr>
  </w:style>
  <w:style w:type="paragraph" w:customStyle="1" w:styleId="AltHeading1">
    <w:name w:val="Alt Heading 1"/>
    <w:basedOn w:val="Heading1"/>
    <w:next w:val="BodyText"/>
    <w:uiPriority w:val="1"/>
    <w:qFormat/>
    <w:rsid w:val="00EB41A7"/>
    <w:pPr>
      <w:numPr>
        <w:numId w:val="0"/>
      </w:numPr>
    </w:pPr>
    <w:rPr>
      <w:bCs w:val="0"/>
    </w:rPr>
  </w:style>
  <w:style w:type="paragraph" w:customStyle="1" w:styleId="AltHeading2">
    <w:name w:val="Alt Heading 2"/>
    <w:basedOn w:val="Heading2"/>
    <w:next w:val="BodyText"/>
    <w:uiPriority w:val="1"/>
    <w:qFormat/>
    <w:rsid w:val="00EB41A7"/>
    <w:pPr>
      <w:numPr>
        <w:ilvl w:val="0"/>
        <w:numId w:val="0"/>
      </w:numPr>
    </w:pPr>
  </w:style>
  <w:style w:type="paragraph" w:customStyle="1" w:styleId="AltHeading3">
    <w:name w:val="Alt Heading 3"/>
    <w:basedOn w:val="Heading3"/>
    <w:next w:val="BodyText"/>
    <w:uiPriority w:val="1"/>
    <w:qFormat/>
    <w:rsid w:val="00EB41A7"/>
    <w:pPr>
      <w:numPr>
        <w:ilvl w:val="0"/>
        <w:numId w:val="0"/>
      </w:numPr>
    </w:pPr>
  </w:style>
  <w:style w:type="paragraph" w:styleId="Title">
    <w:name w:val="Title"/>
    <w:basedOn w:val="Normal"/>
    <w:next w:val="BodyText"/>
    <w:link w:val="TitleChar"/>
    <w:uiPriority w:val="9"/>
    <w:qFormat/>
    <w:rsid w:val="001C434C"/>
    <w:pPr>
      <w:spacing w:before="60" w:after="120"/>
    </w:pPr>
    <w:rPr>
      <w:rFonts w:asciiTheme="majorHAnsi" w:eastAsiaTheme="majorEastAsia" w:hAnsiTheme="majorHAnsi" w:cstheme="majorBidi"/>
      <w:b/>
      <w:color w:val="41A62A" w:themeColor="accent1"/>
      <w:sz w:val="70"/>
      <w:szCs w:val="52"/>
    </w:rPr>
  </w:style>
  <w:style w:type="character" w:customStyle="1" w:styleId="TitleChar">
    <w:name w:val="Title Char"/>
    <w:basedOn w:val="DefaultParagraphFont"/>
    <w:link w:val="Title"/>
    <w:uiPriority w:val="9"/>
    <w:rsid w:val="001C434C"/>
    <w:rPr>
      <w:rFonts w:asciiTheme="majorHAnsi" w:eastAsiaTheme="majorEastAsia" w:hAnsiTheme="majorHAnsi" w:cstheme="majorBidi"/>
      <w:b/>
      <w:color w:val="41A62A" w:themeColor="accent1"/>
      <w:sz w:val="70"/>
      <w:szCs w:val="52"/>
    </w:rPr>
  </w:style>
  <w:style w:type="paragraph" w:styleId="Subtitle">
    <w:name w:val="Subtitle"/>
    <w:basedOn w:val="Normal"/>
    <w:next w:val="BodyText"/>
    <w:link w:val="SubtitleChar"/>
    <w:uiPriority w:val="10"/>
    <w:rsid w:val="001C434C"/>
    <w:pPr>
      <w:numPr>
        <w:ilvl w:val="1"/>
      </w:numPr>
    </w:pPr>
    <w:rPr>
      <w:rFonts w:eastAsiaTheme="majorEastAsia" w:cstheme="majorBidi"/>
      <w:iCs/>
      <w:color w:val="41A62A" w:themeColor="accent1"/>
      <w:sz w:val="50"/>
      <w:szCs w:val="24"/>
    </w:rPr>
  </w:style>
  <w:style w:type="character" w:customStyle="1" w:styleId="SubtitleChar">
    <w:name w:val="Subtitle Char"/>
    <w:basedOn w:val="DefaultParagraphFont"/>
    <w:link w:val="Subtitle"/>
    <w:uiPriority w:val="10"/>
    <w:rsid w:val="001C434C"/>
    <w:rPr>
      <w:rFonts w:eastAsiaTheme="majorEastAsia" w:cstheme="majorBidi"/>
      <w:iCs/>
      <w:color w:val="41A62A" w:themeColor="accent1"/>
      <w:sz w:val="50"/>
      <w:szCs w:val="24"/>
    </w:rPr>
  </w:style>
  <w:style w:type="paragraph" w:styleId="BodyText2">
    <w:name w:val="Body Text 2"/>
    <w:basedOn w:val="BodyText"/>
    <w:link w:val="BodyText2Char"/>
    <w:uiPriority w:val="99"/>
    <w:semiHidden/>
    <w:rsid w:val="00222215"/>
    <w:pPr>
      <w:ind w:left="851"/>
    </w:pPr>
  </w:style>
  <w:style w:type="character" w:customStyle="1" w:styleId="BodyText2Char">
    <w:name w:val="Body Text 2 Char"/>
    <w:basedOn w:val="DefaultParagraphFont"/>
    <w:link w:val="BodyText2"/>
    <w:uiPriority w:val="99"/>
    <w:semiHidden/>
    <w:rsid w:val="00C37C7A"/>
    <w:rPr>
      <w:sz w:val="20"/>
    </w:rPr>
  </w:style>
  <w:style w:type="paragraph" w:styleId="Header">
    <w:name w:val="header"/>
    <w:basedOn w:val="Normal"/>
    <w:link w:val="HeaderChar"/>
    <w:uiPriority w:val="99"/>
    <w:unhideWhenUsed/>
    <w:rsid w:val="00252201"/>
    <w:pPr>
      <w:jc w:val="right"/>
    </w:pPr>
    <w:rPr>
      <w:sz w:val="17"/>
    </w:rPr>
  </w:style>
  <w:style w:type="character" w:customStyle="1" w:styleId="HeaderChar">
    <w:name w:val="Header Char"/>
    <w:basedOn w:val="DefaultParagraphFont"/>
    <w:link w:val="Header"/>
    <w:uiPriority w:val="99"/>
    <w:rsid w:val="00252201"/>
    <w:rPr>
      <w:rFonts w:ascii="Arial" w:hAnsi="Arial"/>
      <w:sz w:val="17"/>
    </w:rPr>
  </w:style>
  <w:style w:type="paragraph" w:styleId="Footer">
    <w:name w:val="footer"/>
    <w:basedOn w:val="Normal"/>
    <w:link w:val="FooterChar"/>
    <w:uiPriority w:val="99"/>
    <w:unhideWhenUsed/>
    <w:rsid w:val="00A640FF"/>
    <w:pPr>
      <w:tabs>
        <w:tab w:val="right" w:pos="9639"/>
      </w:tabs>
      <w:jc w:val="right"/>
    </w:pPr>
    <w:rPr>
      <w:sz w:val="17"/>
    </w:rPr>
  </w:style>
  <w:style w:type="character" w:customStyle="1" w:styleId="FooterChar">
    <w:name w:val="Footer Char"/>
    <w:basedOn w:val="DefaultParagraphFont"/>
    <w:link w:val="Footer"/>
    <w:uiPriority w:val="99"/>
    <w:rsid w:val="00A640FF"/>
    <w:rPr>
      <w:rFonts w:ascii="Arial" w:hAnsi="Arial"/>
      <w:sz w:val="17"/>
    </w:rPr>
  </w:style>
  <w:style w:type="paragraph" w:styleId="ListNumber0">
    <w:name w:val="List Number"/>
    <w:basedOn w:val="Normal"/>
    <w:uiPriority w:val="1"/>
    <w:qFormat/>
    <w:rsid w:val="006754EA"/>
    <w:pPr>
      <w:numPr>
        <w:numId w:val="10"/>
      </w:numPr>
      <w:spacing w:after="120" w:line="260" w:lineRule="atLeast"/>
    </w:pPr>
  </w:style>
  <w:style w:type="paragraph" w:styleId="ListBullet0">
    <w:name w:val="List Bullet"/>
    <w:basedOn w:val="Normal"/>
    <w:uiPriority w:val="1"/>
    <w:qFormat/>
    <w:rsid w:val="006754EA"/>
    <w:pPr>
      <w:numPr>
        <w:numId w:val="12"/>
      </w:numPr>
      <w:spacing w:after="120" w:line="260" w:lineRule="atLeast"/>
    </w:pPr>
  </w:style>
  <w:style w:type="paragraph" w:styleId="TOCHeading">
    <w:name w:val="TOC Heading"/>
    <w:basedOn w:val="AltHeading1"/>
    <w:next w:val="Normal"/>
    <w:uiPriority w:val="99"/>
    <w:semiHidden/>
    <w:rsid w:val="00C801CE"/>
    <w:pPr>
      <w:pageBreakBefore w:val="0"/>
      <w:spacing w:before="240"/>
    </w:pPr>
  </w:style>
  <w:style w:type="character" w:styleId="Hyperlink">
    <w:name w:val="Hyperlink"/>
    <w:basedOn w:val="DefaultParagraphFont"/>
    <w:uiPriority w:val="99"/>
    <w:qFormat/>
    <w:rsid w:val="00EB58BD"/>
    <w:rPr>
      <w:color w:val="41A62A" w:themeColor="hyperlink"/>
      <w:u w:val="single"/>
    </w:rPr>
  </w:style>
  <w:style w:type="paragraph" w:styleId="TOC1">
    <w:name w:val="toc 1"/>
    <w:basedOn w:val="Normal"/>
    <w:next w:val="Normal"/>
    <w:uiPriority w:val="39"/>
    <w:rsid w:val="00EB41A7"/>
    <w:pPr>
      <w:tabs>
        <w:tab w:val="left" w:pos="1134"/>
        <w:tab w:val="right" w:pos="8789"/>
      </w:tabs>
      <w:spacing w:before="240" w:after="120"/>
    </w:pPr>
    <w:rPr>
      <w:b/>
      <w:caps/>
      <w:noProof/>
      <w:color w:val="41A62A" w:themeColor="accent1"/>
    </w:rPr>
  </w:style>
  <w:style w:type="paragraph" w:styleId="TOC2">
    <w:name w:val="toc 2"/>
    <w:basedOn w:val="Normal"/>
    <w:next w:val="Normal"/>
    <w:uiPriority w:val="39"/>
    <w:rsid w:val="00EB41A7"/>
    <w:pPr>
      <w:tabs>
        <w:tab w:val="left" w:pos="1134"/>
        <w:tab w:val="right" w:pos="8789"/>
      </w:tabs>
      <w:spacing w:after="80"/>
    </w:pPr>
    <w:rPr>
      <w:noProof/>
    </w:rPr>
  </w:style>
  <w:style w:type="paragraph" w:styleId="TOC3">
    <w:name w:val="toc 3"/>
    <w:basedOn w:val="Normal"/>
    <w:next w:val="Normal"/>
    <w:uiPriority w:val="39"/>
    <w:rsid w:val="00EB41A7"/>
    <w:pPr>
      <w:tabs>
        <w:tab w:val="left" w:pos="1134"/>
        <w:tab w:val="right" w:pos="8789"/>
      </w:tabs>
      <w:spacing w:after="60"/>
    </w:pPr>
    <w:rPr>
      <w:noProof/>
      <w:sz w:val="18"/>
    </w:r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ocTitle">
    <w:name w:val="DocTitle"/>
    <w:basedOn w:val="DefaultParagraphFont"/>
    <w:uiPriority w:val="99"/>
    <w:semiHidden/>
    <w:rsid w:val="001544E0"/>
  </w:style>
  <w:style w:type="paragraph" w:customStyle="1" w:styleId="TableHeading">
    <w:name w:val="Table Heading"/>
    <w:basedOn w:val="Normal"/>
    <w:uiPriority w:val="4"/>
    <w:qFormat/>
    <w:rsid w:val="00B86E2D"/>
    <w:pPr>
      <w:spacing w:before="80" w:after="80"/>
    </w:pPr>
    <w:rPr>
      <w:b/>
    </w:rPr>
  </w:style>
  <w:style w:type="paragraph" w:customStyle="1" w:styleId="TableText">
    <w:name w:val="Table Text"/>
    <w:basedOn w:val="Normal"/>
    <w:link w:val="TableTextChar"/>
    <w:uiPriority w:val="4"/>
    <w:qFormat/>
    <w:rsid w:val="00B86E2D"/>
    <w:pPr>
      <w:spacing w:before="80" w:after="80"/>
    </w:pPr>
  </w:style>
  <w:style w:type="paragraph" w:customStyle="1" w:styleId="TableBullet0">
    <w:name w:val="Table Bullet"/>
    <w:basedOn w:val="ListBullet0"/>
    <w:uiPriority w:val="4"/>
    <w:qFormat/>
    <w:rsid w:val="00B86E2D"/>
    <w:pPr>
      <w:numPr>
        <w:numId w:val="3"/>
      </w:numPr>
      <w:spacing w:before="80" w:after="80" w:line="240" w:lineRule="auto"/>
    </w:pPr>
  </w:style>
  <w:style w:type="paragraph" w:customStyle="1" w:styleId="TableNumber">
    <w:name w:val="Table Number"/>
    <w:basedOn w:val="TableText"/>
    <w:uiPriority w:val="4"/>
    <w:qFormat/>
    <w:rsid w:val="00B86E2D"/>
    <w:pPr>
      <w:numPr>
        <w:numId w:val="1"/>
      </w:numPr>
    </w:pPr>
  </w:style>
  <w:style w:type="character" w:customStyle="1" w:styleId="Heading5Char">
    <w:name w:val="Heading 5 Char"/>
    <w:basedOn w:val="DefaultParagraphFont"/>
    <w:link w:val="Heading5"/>
    <w:rsid w:val="00EB41A7"/>
    <w:rPr>
      <w:rFonts w:eastAsiaTheme="majorEastAsia" w:cstheme="majorBidi"/>
      <w:b/>
      <w:bCs/>
      <w:iCs/>
      <w:color w:val="4E4E50" w:themeColor="accent2"/>
      <w:sz w:val="20"/>
    </w:rPr>
  </w:style>
  <w:style w:type="character" w:customStyle="1" w:styleId="Heading6Char">
    <w:name w:val="Heading 6 Char"/>
    <w:basedOn w:val="DefaultParagraphFont"/>
    <w:link w:val="Heading6"/>
    <w:uiPriority w:val="99"/>
    <w:semiHidden/>
    <w:rsid w:val="00C37C7A"/>
    <w:rPr>
      <w:rFonts w:eastAsiaTheme="majorEastAsia" w:cstheme="majorBidi"/>
      <w:bCs/>
      <w:i/>
      <w:iCs/>
      <w:color w:val="4E4E50" w:themeColor="accent2"/>
      <w:sz w:val="20"/>
    </w:rPr>
  </w:style>
  <w:style w:type="paragraph" w:styleId="BodyText3">
    <w:name w:val="Body Text 3"/>
    <w:basedOn w:val="BodyText2"/>
    <w:link w:val="BodyText3Char"/>
    <w:uiPriority w:val="99"/>
    <w:semiHidden/>
    <w:rsid w:val="00222215"/>
    <w:pPr>
      <w:ind w:left="1418"/>
    </w:pPr>
  </w:style>
  <w:style w:type="character" w:customStyle="1" w:styleId="BodyText3Char">
    <w:name w:val="Body Text 3 Char"/>
    <w:basedOn w:val="DefaultParagraphFont"/>
    <w:link w:val="BodyText3"/>
    <w:uiPriority w:val="99"/>
    <w:semiHidden/>
    <w:rsid w:val="00C37C7A"/>
    <w:rPr>
      <w:sz w:val="20"/>
    </w:rPr>
  </w:style>
  <w:style w:type="paragraph" w:styleId="ListParagraph0">
    <w:name w:val="List Paragraph"/>
    <w:basedOn w:val="Normal"/>
    <w:uiPriority w:val="1"/>
    <w:qFormat/>
    <w:rsid w:val="002221D7"/>
    <w:pPr>
      <w:numPr>
        <w:numId w:val="5"/>
      </w:numPr>
      <w:spacing w:after="120"/>
    </w:pPr>
  </w:style>
  <w:style w:type="numbering" w:customStyle="1" w:styleId="ListPara">
    <w:name w:val="List_Para"/>
    <w:uiPriority w:val="99"/>
    <w:rsid w:val="005713E5"/>
  </w:style>
  <w:style w:type="paragraph" w:styleId="TOC4">
    <w:name w:val="toc 4"/>
    <w:basedOn w:val="TOC1"/>
    <w:next w:val="Normal"/>
    <w:uiPriority w:val="39"/>
    <w:rsid w:val="00E1269F"/>
    <w:pPr>
      <w:tabs>
        <w:tab w:val="clear" w:pos="1134"/>
      </w:tabs>
    </w:pPr>
  </w:style>
  <w:style w:type="numbering" w:customStyle="1" w:styleId="TableBullets">
    <w:name w:val="TableBullets"/>
    <w:uiPriority w:val="99"/>
    <w:rsid w:val="00B012F3"/>
    <w:pPr>
      <w:numPr>
        <w:numId w:val="2"/>
      </w:numPr>
    </w:pPr>
  </w:style>
  <w:style w:type="table" w:customStyle="1" w:styleId="GreyTable1">
    <w:name w:val="Grey Table 1"/>
    <w:basedOn w:val="TableNormal"/>
    <w:uiPriority w:val="99"/>
    <w:qFormat/>
    <w:rsid w:val="008039F5"/>
    <w:pPr>
      <w:spacing w:after="0"/>
    </w:pPr>
    <w:rPr>
      <w:sz w:val="20"/>
    </w:rPr>
    <w:tblPr>
      <w:tblStyleRowBandSize w:val="1"/>
      <w:tblStyleColBandSize w:val="1"/>
      <w:tblInd w:w="108" w:type="dxa"/>
      <w:tblBorders>
        <w:top w:val="single" w:sz="4" w:space="0" w:color="4E4E50" w:themeColor="text2"/>
        <w:left w:val="single" w:sz="4" w:space="0" w:color="4E4E50" w:themeColor="text2"/>
        <w:bottom w:val="single" w:sz="4" w:space="0" w:color="4E4E50" w:themeColor="text2"/>
        <w:right w:val="single" w:sz="4" w:space="0" w:color="4E4E50" w:themeColor="text2"/>
        <w:insideH w:val="single" w:sz="4" w:space="0" w:color="4E4E50" w:themeColor="text2"/>
        <w:insideV w:val="single" w:sz="4" w:space="0" w:color="4E4E50" w:themeColor="text2"/>
      </w:tblBorders>
    </w:tblPr>
    <w:trPr>
      <w:cantSplit/>
    </w:trPr>
    <w:tcPr>
      <w:shd w:val="clear" w:color="auto" w:fill="auto"/>
    </w:tcPr>
    <w:tblStylePr w:type="firstRow">
      <w:rPr>
        <w:color w:val="FFFFFF" w:themeColor="background1"/>
      </w:rPr>
      <w:tblPr/>
      <w:trPr>
        <w:cantSplit w:val="0"/>
        <w:tblHeader/>
      </w:trPr>
      <w:tcPr>
        <w:tcBorders>
          <w:insideV w:val="single" w:sz="4" w:space="0" w:color="FFFFFF" w:themeColor="background1"/>
        </w:tcBorders>
        <w:shd w:val="clear" w:color="auto" w:fill="4E4E50" w:themeFill="text2"/>
      </w:tcPr>
    </w:tblStylePr>
    <w:tblStylePr w:type="lastRow">
      <w:rPr>
        <w:b/>
        <w:color w:val="FFFFFF" w:themeColor="background1"/>
      </w:rPr>
      <w:tblPr/>
      <w:tcPr>
        <w:shd w:val="clear" w:color="auto" w:fill="B7B7B9" w:themeFill="text2" w:themeFillTint="66"/>
      </w:tcPr>
    </w:tblStylePr>
    <w:tblStylePr w:type="firstCol">
      <w:rPr>
        <w:color w:val="FFFFFF" w:themeColor="background1"/>
      </w:rPr>
      <w:tblPr/>
      <w:tcPr>
        <w:shd w:val="clear" w:color="auto" w:fill="4E4E50" w:themeFill="text2"/>
      </w:tcPr>
    </w:tblStylePr>
    <w:tblStylePr w:type="lastCol">
      <w:rPr>
        <w:color w:val="FFFFFF" w:themeColor="background1"/>
      </w:rPr>
      <w:tblPr/>
      <w:tcPr>
        <w:shd w:val="clear" w:color="auto" w:fill="B7B7B9" w:themeFill="text2" w:themeFillTint="66"/>
      </w:tcPr>
    </w:tblStylePr>
    <w:tblStylePr w:type="band2Vert">
      <w:tblPr/>
      <w:tcPr>
        <w:shd w:val="clear" w:color="auto" w:fill="DADADA" w:themeFill="background2" w:themeFillShade="E6"/>
      </w:tcPr>
    </w:tblStylePr>
    <w:tblStylePr w:type="band2Horz">
      <w:tblPr/>
      <w:tcPr>
        <w:shd w:val="clear" w:color="auto" w:fill="DBDBDC" w:themeFill="text2" w:themeFillTint="33"/>
      </w:tcPr>
    </w:tblStylePr>
  </w:style>
  <w:style w:type="table" w:customStyle="1" w:styleId="GreyTable2">
    <w:name w:val="Grey Table 2"/>
    <w:basedOn w:val="TableNormal"/>
    <w:uiPriority w:val="99"/>
    <w:qFormat/>
    <w:rsid w:val="008039F5"/>
    <w:pPr>
      <w:spacing w:after="0"/>
    </w:pPr>
    <w:rPr>
      <w:sz w:val="20"/>
    </w:rPr>
    <w:tblPr>
      <w:tblStyleRowBandSize w:val="1"/>
      <w:tblStyleColBandSize w:val="1"/>
      <w:tblInd w:w="108" w:type="dxa"/>
      <w:tblBorders>
        <w:insideH w:val="single" w:sz="12" w:space="0" w:color="FFFFFF" w:themeColor="background1"/>
        <w:insideV w:val="single" w:sz="12" w:space="0" w:color="FFFFFF" w:themeColor="background1"/>
      </w:tblBorders>
    </w:tblPr>
    <w:trPr>
      <w:cantSplit/>
    </w:trPr>
    <w:tcPr>
      <w:shd w:val="clear" w:color="auto" w:fill="DBDBDC" w:themeFill="text2" w:themeFillTint="33"/>
    </w:tcPr>
    <w:tblStylePr w:type="firstRow">
      <w:rPr>
        <w:color w:val="FFFFFF" w:themeColor="background1"/>
      </w:rPr>
      <w:tblPr/>
      <w:trPr>
        <w:cantSplit w:val="0"/>
        <w:tblHeader/>
      </w:trPr>
      <w:tcPr>
        <w:shd w:val="clear" w:color="auto" w:fill="4E4E50" w:themeFill="text2"/>
      </w:tcPr>
    </w:tblStylePr>
    <w:tblStylePr w:type="lastRow">
      <w:rPr>
        <w:b/>
        <w:color w:val="FFFFFF" w:themeColor="background1"/>
      </w:rPr>
      <w:tblPr/>
      <w:tcPr>
        <w:shd w:val="clear" w:color="auto" w:fill="B7B7B9" w:themeFill="text2" w:themeFillTint="66"/>
      </w:tcPr>
    </w:tblStylePr>
    <w:tblStylePr w:type="firstCol">
      <w:rPr>
        <w:color w:val="FFFFFF" w:themeColor="background1"/>
      </w:rPr>
      <w:tblPr/>
      <w:tcPr>
        <w:shd w:val="clear" w:color="auto" w:fill="4E4E50" w:themeFill="text2"/>
      </w:tcPr>
    </w:tblStylePr>
    <w:tblStylePr w:type="lastCol">
      <w:rPr>
        <w:color w:val="FFFFFF" w:themeColor="background1"/>
      </w:rPr>
      <w:tblPr/>
      <w:tcPr>
        <w:shd w:val="clear" w:color="auto" w:fill="B7B7B9" w:themeFill="text2" w:themeFillTint="66"/>
      </w:tcPr>
    </w:tblStylePr>
    <w:tblStylePr w:type="band1Horz">
      <w:tblPr/>
      <w:tcPr>
        <w:shd w:val="clear" w:color="auto" w:fill="FFFFFF" w:themeFill="background1"/>
      </w:tcPr>
    </w:tblStylePr>
  </w:style>
  <w:style w:type="paragraph" w:styleId="BalloonText">
    <w:name w:val="Balloon Text"/>
    <w:basedOn w:val="Normal"/>
    <w:link w:val="BalloonTextChar"/>
    <w:uiPriority w:val="99"/>
    <w:semiHidden/>
    <w:rsid w:val="00E21DC0"/>
    <w:rPr>
      <w:rFonts w:ascii="Tahoma" w:hAnsi="Tahoma" w:cs="Tahoma"/>
      <w:sz w:val="16"/>
      <w:szCs w:val="16"/>
    </w:rPr>
  </w:style>
  <w:style w:type="character" w:customStyle="1" w:styleId="BalloonTextChar">
    <w:name w:val="Balloon Text Char"/>
    <w:basedOn w:val="DefaultParagraphFont"/>
    <w:link w:val="BalloonText"/>
    <w:uiPriority w:val="99"/>
    <w:semiHidden/>
    <w:rsid w:val="00E21DC0"/>
    <w:rPr>
      <w:rFonts w:ascii="Tahoma" w:hAnsi="Tahoma" w:cs="Tahoma"/>
      <w:sz w:val="16"/>
      <w:szCs w:val="16"/>
    </w:rPr>
  </w:style>
  <w:style w:type="paragraph" w:styleId="Quote">
    <w:name w:val="Quote"/>
    <w:basedOn w:val="Normal"/>
    <w:next w:val="Normal"/>
    <w:link w:val="QuoteChar"/>
    <w:uiPriority w:val="99"/>
    <w:semiHidden/>
    <w:qFormat/>
    <w:rsid w:val="00076F97"/>
    <w:pPr>
      <w:spacing w:before="180" w:after="180"/>
      <w:ind w:left="567" w:right="567"/>
      <w:jc w:val="center"/>
    </w:pPr>
    <w:rPr>
      <w:i/>
      <w:iCs/>
      <w:color w:val="000000" w:themeColor="text1"/>
    </w:rPr>
  </w:style>
  <w:style w:type="character" w:customStyle="1" w:styleId="QuoteChar">
    <w:name w:val="Quote Char"/>
    <w:basedOn w:val="DefaultParagraphFont"/>
    <w:link w:val="Quote"/>
    <w:uiPriority w:val="99"/>
    <w:semiHidden/>
    <w:rsid w:val="00076F97"/>
    <w:rPr>
      <w:rFonts w:ascii="Arial" w:hAnsi="Arial"/>
      <w:i/>
      <w:iCs/>
      <w:color w:val="000000" w:themeColor="text1"/>
      <w:sz w:val="20"/>
    </w:rPr>
  </w:style>
  <w:style w:type="paragraph" w:customStyle="1" w:styleId="FigureStyle">
    <w:name w:val="Figure Style"/>
    <w:basedOn w:val="BodyText"/>
    <w:next w:val="BodyText"/>
    <w:uiPriority w:val="2"/>
    <w:qFormat/>
    <w:rsid w:val="00514D7A"/>
    <w:pPr>
      <w:spacing w:line="240" w:lineRule="auto"/>
    </w:pPr>
  </w:style>
  <w:style w:type="paragraph" w:styleId="TOC5">
    <w:name w:val="toc 5"/>
    <w:basedOn w:val="TOC2"/>
    <w:next w:val="Normal"/>
    <w:uiPriority w:val="39"/>
    <w:rsid w:val="00E1269F"/>
    <w:pPr>
      <w:tabs>
        <w:tab w:val="clear" w:pos="1134"/>
      </w:tabs>
    </w:pPr>
  </w:style>
  <w:style w:type="paragraph" w:styleId="TOC6">
    <w:name w:val="toc 6"/>
    <w:basedOn w:val="TOC3"/>
    <w:next w:val="Normal"/>
    <w:uiPriority w:val="39"/>
    <w:rsid w:val="00E1269F"/>
    <w:pPr>
      <w:tabs>
        <w:tab w:val="clear" w:pos="1134"/>
      </w:tabs>
    </w:pPr>
  </w:style>
  <w:style w:type="paragraph" w:styleId="TOC7">
    <w:name w:val="toc 7"/>
    <w:basedOn w:val="TOC2"/>
    <w:next w:val="Normal"/>
    <w:uiPriority w:val="99"/>
    <w:semiHidden/>
    <w:rsid w:val="003B4DCF"/>
    <w:pPr>
      <w:spacing w:after="60"/>
    </w:pPr>
    <w:rPr>
      <w:sz w:val="16"/>
    </w:rPr>
  </w:style>
  <w:style w:type="numbering" w:customStyle="1" w:styleId="TableBullet">
    <w:name w:val="TableBullet"/>
    <w:uiPriority w:val="99"/>
    <w:rsid w:val="0019114D"/>
    <w:pPr>
      <w:numPr>
        <w:numId w:val="3"/>
      </w:numPr>
    </w:pPr>
  </w:style>
  <w:style w:type="paragraph" w:styleId="TOC8">
    <w:name w:val="toc 8"/>
    <w:basedOn w:val="Normal"/>
    <w:next w:val="Normal"/>
    <w:uiPriority w:val="39"/>
    <w:rsid w:val="005C5A89"/>
    <w:pPr>
      <w:tabs>
        <w:tab w:val="left" w:pos="1134"/>
        <w:tab w:val="right" w:pos="8789"/>
      </w:tabs>
      <w:spacing w:after="60"/>
      <w:ind w:left="1134" w:hanging="1134"/>
    </w:pPr>
  </w:style>
  <w:style w:type="paragraph" w:styleId="TOC9">
    <w:name w:val="toc 9"/>
    <w:basedOn w:val="Normal"/>
    <w:next w:val="Normal"/>
    <w:uiPriority w:val="39"/>
    <w:rsid w:val="00E57940"/>
    <w:pPr>
      <w:tabs>
        <w:tab w:val="left" w:pos="1418"/>
        <w:tab w:val="right" w:pos="9639"/>
      </w:tabs>
      <w:spacing w:after="60"/>
      <w:ind w:left="1134" w:hanging="1134"/>
    </w:pPr>
    <w:rPr>
      <w:color w:val="FFFFFF" w:themeColor="background1"/>
      <w:sz w:val="19"/>
    </w:rPr>
  </w:style>
  <w:style w:type="numbering" w:customStyle="1" w:styleId="ListParagraph">
    <w:name w:val="ListParagraph"/>
    <w:uiPriority w:val="99"/>
    <w:rsid w:val="002221D7"/>
    <w:pPr>
      <w:numPr>
        <w:numId w:val="4"/>
      </w:numPr>
    </w:pPr>
  </w:style>
  <w:style w:type="table" w:customStyle="1" w:styleId="GreenTable2">
    <w:name w:val="Green Table 2"/>
    <w:basedOn w:val="TableNormal"/>
    <w:uiPriority w:val="99"/>
    <w:rsid w:val="008039F5"/>
    <w:pPr>
      <w:spacing w:before="0" w:after="0"/>
    </w:pPr>
    <w:tblPr>
      <w:tblInd w:w="108" w:type="dxa"/>
      <w:tblBorders>
        <w:top w:val="single" w:sz="4" w:space="0" w:color="4E4E50" w:themeColor="text2"/>
        <w:bottom w:val="single" w:sz="4" w:space="0" w:color="4E4E50" w:themeColor="text2"/>
        <w:insideH w:val="single" w:sz="4" w:space="0" w:color="4E4E50" w:themeColor="text2"/>
        <w:insideV w:val="single" w:sz="4" w:space="0" w:color="4E4E50" w:themeColor="text2"/>
      </w:tblBorders>
    </w:tblPr>
    <w:tblStylePr w:type="firstRow">
      <w:tblPr/>
      <w:trPr>
        <w:tblHeader/>
      </w:trPr>
    </w:tblStylePr>
    <w:tblStylePr w:type="firstCol">
      <w:tblPr/>
      <w:tcPr>
        <w:shd w:val="clear" w:color="auto" w:fill="B3DBAA" w:themeFill="accent3"/>
      </w:tcPr>
    </w:tblStylePr>
  </w:style>
  <w:style w:type="character" w:styleId="PlaceholderText">
    <w:name w:val="Placeholder Text"/>
    <w:basedOn w:val="DefaultParagraphFont"/>
    <w:uiPriority w:val="99"/>
    <w:semiHidden/>
    <w:rsid w:val="00614A17"/>
    <w:rPr>
      <w:color w:val="808080"/>
    </w:rPr>
  </w:style>
  <w:style w:type="paragraph" w:customStyle="1" w:styleId="TOCHeading2">
    <w:name w:val="TOC Heading 2"/>
    <w:basedOn w:val="TOCHeading"/>
    <w:next w:val="BodyText"/>
    <w:uiPriority w:val="99"/>
    <w:semiHidden/>
    <w:rsid w:val="00C801CE"/>
    <w:pPr>
      <w:spacing w:after="240"/>
    </w:pPr>
    <w:rPr>
      <w:b/>
      <w:caps/>
      <w:sz w:val="24"/>
    </w:rPr>
  </w:style>
  <w:style w:type="table" w:customStyle="1" w:styleId="GreenTable1">
    <w:name w:val="Green Table 1"/>
    <w:basedOn w:val="TableNormal"/>
    <w:uiPriority w:val="99"/>
    <w:rsid w:val="008039F5"/>
    <w:pPr>
      <w:spacing w:before="0" w:after="0"/>
    </w:pPr>
    <w:tblPr>
      <w:tblInd w:w="108" w:type="dxa"/>
      <w:tblBorders>
        <w:top w:val="single" w:sz="4" w:space="0" w:color="307C1F" w:themeColor="accent1" w:themeShade="BF"/>
        <w:left w:val="single" w:sz="4" w:space="0" w:color="307C1F" w:themeColor="accent1" w:themeShade="BF"/>
        <w:bottom w:val="single" w:sz="4" w:space="0" w:color="307C1F" w:themeColor="accent1" w:themeShade="BF"/>
        <w:right w:val="single" w:sz="4" w:space="0" w:color="307C1F" w:themeColor="accent1" w:themeShade="BF"/>
        <w:insideH w:val="single" w:sz="4" w:space="0" w:color="307C1F" w:themeColor="accent1" w:themeShade="BF"/>
        <w:insideV w:val="single" w:sz="4" w:space="0" w:color="307C1F" w:themeColor="accent1" w:themeShade="BF"/>
      </w:tblBorders>
    </w:tblPr>
    <w:tcPr>
      <w:shd w:val="clear" w:color="auto" w:fill="FFFFFF" w:themeFill="background1"/>
    </w:tcPr>
    <w:tblStylePr w:type="firstRow">
      <w:rPr>
        <w:color w:val="FFFFFF" w:themeColor="background1"/>
      </w:rPr>
      <w:tblPr/>
      <w:trPr>
        <w:tblHeader/>
      </w:trPr>
      <w:tcPr>
        <w:shd w:val="clear" w:color="auto" w:fill="41A62A" w:themeFill="accent1"/>
      </w:tcPr>
    </w:tblStylePr>
    <w:tblStylePr w:type="lastRow">
      <w:rPr>
        <w:color w:val="FFFFFF" w:themeColor="background1"/>
      </w:rPr>
      <w:tblPr/>
      <w:tcPr>
        <w:shd w:val="clear" w:color="auto" w:fill="41A62A" w:themeFill="accent1"/>
      </w:tcPr>
    </w:tblStylePr>
    <w:tblStylePr w:type="firstCol">
      <w:tblPr/>
      <w:tcPr>
        <w:shd w:val="clear" w:color="auto" w:fill="D5F2CE" w:themeFill="accent1" w:themeFillTint="33"/>
      </w:tcPr>
    </w:tblStylePr>
  </w:style>
  <w:style w:type="paragraph" w:customStyle="1" w:styleId="AppendicesTitle">
    <w:name w:val="Appendices Title"/>
    <w:basedOn w:val="Normal"/>
    <w:uiPriority w:val="99"/>
    <w:semiHidden/>
    <w:rsid w:val="00AF06F1"/>
    <w:pPr>
      <w:spacing w:before="1200" w:after="480"/>
    </w:pPr>
    <w:rPr>
      <w:color w:val="FFFFFF" w:themeColor="background1"/>
      <w:sz w:val="52"/>
    </w:rPr>
  </w:style>
  <w:style w:type="paragraph" w:styleId="NormalWeb">
    <w:name w:val="Normal (Web)"/>
    <w:basedOn w:val="Normal"/>
    <w:uiPriority w:val="99"/>
    <w:semiHidden/>
    <w:unhideWhenUsed/>
    <w:rsid w:val="00F5378A"/>
    <w:rPr>
      <w:rFonts w:cs="Times New Roman"/>
      <w:szCs w:val="24"/>
    </w:rPr>
  </w:style>
  <w:style w:type="paragraph" w:customStyle="1" w:styleId="AppHeading1">
    <w:name w:val="App Heading 1"/>
    <w:basedOn w:val="Heading1"/>
    <w:next w:val="BodyText"/>
    <w:uiPriority w:val="9"/>
    <w:qFormat/>
    <w:rsid w:val="00D908FC"/>
    <w:pPr>
      <w:numPr>
        <w:numId w:val="7"/>
      </w:numPr>
    </w:pPr>
  </w:style>
  <w:style w:type="paragraph" w:customStyle="1" w:styleId="AppHeading2">
    <w:name w:val="App Heading 2"/>
    <w:basedOn w:val="Heading2"/>
    <w:next w:val="BodyText"/>
    <w:uiPriority w:val="9"/>
    <w:qFormat/>
    <w:rsid w:val="00D908FC"/>
    <w:pPr>
      <w:numPr>
        <w:numId w:val="7"/>
      </w:numPr>
    </w:pPr>
  </w:style>
  <w:style w:type="paragraph" w:customStyle="1" w:styleId="AppHeading3">
    <w:name w:val="App Heading 3"/>
    <w:basedOn w:val="Heading3"/>
    <w:next w:val="BodyText"/>
    <w:uiPriority w:val="9"/>
    <w:qFormat/>
    <w:rsid w:val="00D908FC"/>
    <w:pPr>
      <w:numPr>
        <w:numId w:val="7"/>
      </w:numPr>
    </w:pPr>
  </w:style>
  <w:style w:type="numbering" w:customStyle="1" w:styleId="ListAppHeadings">
    <w:name w:val="List_AppHeadings"/>
    <w:uiPriority w:val="99"/>
    <w:rsid w:val="00D908FC"/>
    <w:pPr>
      <w:numPr>
        <w:numId w:val="6"/>
      </w:numPr>
    </w:pPr>
  </w:style>
  <w:style w:type="numbering" w:customStyle="1" w:styleId="ListHeadings">
    <w:name w:val="List_Headings"/>
    <w:uiPriority w:val="99"/>
    <w:rsid w:val="00EB41A7"/>
    <w:pPr>
      <w:numPr>
        <w:numId w:val="8"/>
      </w:numPr>
    </w:pPr>
  </w:style>
  <w:style w:type="paragraph" w:customStyle="1" w:styleId="OfficeGreen">
    <w:name w:val="Office Green"/>
    <w:basedOn w:val="BodyText"/>
    <w:uiPriority w:val="99"/>
    <w:semiHidden/>
    <w:qFormat/>
    <w:rsid w:val="00024B9E"/>
    <w:rPr>
      <w:b/>
      <w:color w:val="41A62A" w:themeColor="accent1"/>
    </w:rPr>
  </w:style>
  <w:style w:type="character" w:styleId="PageNumber">
    <w:name w:val="page number"/>
    <w:basedOn w:val="DefaultParagraphFont"/>
    <w:uiPriority w:val="99"/>
    <w:rsid w:val="000E1856"/>
    <w:rPr>
      <w:color w:val="41A62A" w:themeColor="accent1"/>
      <w:sz w:val="20"/>
    </w:rPr>
  </w:style>
  <w:style w:type="numbering" w:customStyle="1" w:styleId="ListNumber">
    <w:name w:val="List_Number"/>
    <w:uiPriority w:val="99"/>
    <w:rsid w:val="006754EA"/>
    <w:pPr>
      <w:numPr>
        <w:numId w:val="9"/>
      </w:numPr>
    </w:pPr>
  </w:style>
  <w:style w:type="numbering" w:customStyle="1" w:styleId="ListBullet">
    <w:name w:val="List_Bullet"/>
    <w:uiPriority w:val="99"/>
    <w:rsid w:val="006754EA"/>
    <w:pPr>
      <w:numPr>
        <w:numId w:val="11"/>
      </w:numPr>
    </w:pPr>
  </w:style>
  <w:style w:type="paragraph" w:styleId="ListNumber2">
    <w:name w:val="List Number 2"/>
    <w:basedOn w:val="ListNumber0"/>
    <w:uiPriority w:val="1"/>
    <w:rsid w:val="006754EA"/>
    <w:pPr>
      <w:numPr>
        <w:ilvl w:val="1"/>
      </w:numPr>
    </w:pPr>
  </w:style>
  <w:style w:type="paragraph" w:styleId="ListNumber3">
    <w:name w:val="List Number 3"/>
    <w:basedOn w:val="ListNumber2"/>
    <w:uiPriority w:val="1"/>
    <w:rsid w:val="006754EA"/>
    <w:pPr>
      <w:numPr>
        <w:ilvl w:val="2"/>
      </w:numPr>
    </w:pPr>
  </w:style>
  <w:style w:type="paragraph" w:styleId="ListBullet2">
    <w:name w:val="List Bullet 2"/>
    <w:basedOn w:val="ListBullet0"/>
    <w:uiPriority w:val="1"/>
    <w:rsid w:val="006754EA"/>
    <w:pPr>
      <w:numPr>
        <w:ilvl w:val="1"/>
      </w:numPr>
    </w:pPr>
  </w:style>
  <w:style w:type="paragraph" w:styleId="ListBullet3">
    <w:name w:val="List Bullet 3"/>
    <w:basedOn w:val="ListBullet2"/>
    <w:uiPriority w:val="1"/>
    <w:rsid w:val="006754EA"/>
    <w:pPr>
      <w:numPr>
        <w:ilvl w:val="2"/>
      </w:numPr>
    </w:pPr>
  </w:style>
  <w:style w:type="character" w:customStyle="1" w:styleId="Greentext">
    <w:name w:val="Green text"/>
    <w:basedOn w:val="DefaultParagraphFont"/>
    <w:uiPriority w:val="39"/>
    <w:qFormat/>
    <w:rsid w:val="00290B4C"/>
    <w:rPr>
      <w:color w:val="41A62A" w:themeColor="accent1"/>
    </w:rPr>
  </w:style>
  <w:style w:type="character" w:customStyle="1" w:styleId="TableTextChar">
    <w:name w:val="Table Text Char"/>
    <w:link w:val="TableText"/>
    <w:uiPriority w:val="4"/>
    <w:rsid w:val="00107C68"/>
    <w:rPr>
      <w:sz w:val="20"/>
    </w:rPr>
  </w:style>
  <w:style w:type="paragraph" w:styleId="Caption">
    <w:name w:val="caption"/>
    <w:basedOn w:val="Normal"/>
    <w:next w:val="FigureStyle"/>
    <w:uiPriority w:val="4"/>
    <w:qFormat/>
    <w:rsid w:val="00A10706"/>
    <w:pPr>
      <w:keepNext/>
      <w:tabs>
        <w:tab w:val="left" w:pos="1134"/>
      </w:tabs>
      <w:spacing w:before="240" w:after="120"/>
      <w:ind w:left="1134" w:hanging="1134"/>
    </w:pPr>
    <w:rPr>
      <w:b/>
      <w:color w:val="4E4E50" w:themeColor="text2"/>
    </w:rPr>
  </w:style>
  <w:style w:type="paragraph" w:styleId="TableofFigures">
    <w:name w:val="table of figures"/>
    <w:basedOn w:val="Normal"/>
    <w:next w:val="Normal"/>
    <w:uiPriority w:val="99"/>
    <w:unhideWhenUsed/>
    <w:rsid w:val="00A04B6B"/>
  </w:style>
  <w:style w:type="paragraph" w:customStyle="1" w:styleId="CoverSmallWhiteNonBold">
    <w:name w:val="CoverSmallWhiteNonBold"/>
    <w:basedOn w:val="Normal"/>
    <w:uiPriority w:val="99"/>
    <w:rsid w:val="001C434C"/>
    <w:pPr>
      <w:spacing w:after="180"/>
    </w:pPr>
    <w:rPr>
      <w:color w:val="FFFFFF" w:themeColor="background1"/>
    </w:rPr>
  </w:style>
  <w:style w:type="paragraph" w:customStyle="1" w:styleId="CoverDetails">
    <w:name w:val="Cover Details"/>
    <w:basedOn w:val="Normal"/>
    <w:uiPriority w:val="99"/>
    <w:semiHidden/>
    <w:rsid w:val="00D73A3E"/>
    <w:pPr>
      <w:spacing w:before="180" w:after="180"/>
    </w:pPr>
    <w:rPr>
      <w:b/>
      <w:color w:val="FFFFFF" w:themeColor="background1"/>
    </w:rPr>
  </w:style>
  <w:style w:type="character" w:customStyle="1" w:styleId="8ptgreen">
    <w:name w:val="8pt green"/>
    <w:uiPriority w:val="99"/>
    <w:rsid w:val="005C7401"/>
    <w:rPr>
      <w:color w:val="41A62A" w:themeColor="accent1"/>
      <w:sz w:val="16"/>
      <w:szCs w:val="16"/>
    </w:rPr>
  </w:style>
  <w:style w:type="table" w:styleId="LightShading-Accent1">
    <w:name w:val="Light Shading Accent 1"/>
    <w:basedOn w:val="TableNormal"/>
    <w:uiPriority w:val="60"/>
    <w:rsid w:val="00D97F08"/>
    <w:pPr>
      <w:spacing w:before="0" w:after="0"/>
    </w:pPr>
    <w:tblPr>
      <w:tblStyleRowBandSize w:val="1"/>
      <w:tblStyleColBandSize w:val="1"/>
      <w:tblInd w:w="108" w:type="dxa"/>
      <w:tblBorders>
        <w:top w:val="single" w:sz="4" w:space="0" w:color="41A62A" w:themeColor="accent1"/>
        <w:bottom w:val="single" w:sz="4" w:space="0" w:color="41A62A" w:themeColor="accent1"/>
        <w:insideH w:val="single" w:sz="4" w:space="0" w:color="41A62A" w:themeColor="accent1"/>
      </w:tblBorders>
    </w:tblPr>
    <w:tblStylePr w:type="firstRow">
      <w:pPr>
        <w:spacing w:before="0" w:after="0" w:line="240" w:lineRule="auto"/>
      </w:pPr>
      <w:rPr>
        <w:b w:val="0"/>
        <w:bCs/>
        <w:color w:val="41A62A" w:themeColor="accent1"/>
      </w:rPr>
      <w:tblPr/>
      <w:tcPr>
        <w:tcBorders>
          <w:top w:val="single" w:sz="8" w:space="0" w:color="41A62A" w:themeColor="accent1"/>
          <w:left w:val="nil"/>
          <w:bottom w:val="single" w:sz="8" w:space="0" w:color="41A62A" w:themeColor="accent1"/>
          <w:right w:val="nil"/>
          <w:insideH w:val="nil"/>
          <w:insideV w:val="nil"/>
        </w:tcBorders>
      </w:tcPr>
    </w:tblStylePr>
    <w:tblStylePr w:type="lastRow">
      <w:pPr>
        <w:spacing w:before="0" w:after="0" w:line="240" w:lineRule="auto"/>
      </w:pPr>
      <w:rPr>
        <w:b/>
        <w:bCs/>
      </w:rPr>
      <w:tblPr/>
      <w:tcPr>
        <w:tcBorders>
          <w:top w:val="single" w:sz="8" w:space="0" w:color="41A62A" w:themeColor="accent1"/>
          <w:left w:val="nil"/>
          <w:bottom w:val="single" w:sz="8" w:space="0" w:color="41A62A"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F0C3" w:themeFill="accent1" w:themeFillTint="3F"/>
      </w:tcPr>
    </w:tblStylePr>
    <w:tblStylePr w:type="band1Horz">
      <w:tblPr/>
      <w:tcPr>
        <w:tcBorders>
          <w:left w:val="nil"/>
          <w:right w:val="nil"/>
          <w:insideH w:val="nil"/>
          <w:insideV w:val="nil"/>
        </w:tcBorders>
        <w:shd w:val="clear" w:color="auto" w:fill="CBF0C3" w:themeFill="accent1" w:themeFillTint="3F"/>
      </w:tcPr>
    </w:tblStylePr>
  </w:style>
  <w:style w:type="paragraph" w:customStyle="1" w:styleId="Source">
    <w:name w:val="Source"/>
    <w:basedOn w:val="Normal"/>
    <w:next w:val="BodyText"/>
    <w:uiPriority w:val="1"/>
    <w:qFormat/>
    <w:rsid w:val="00514D7A"/>
    <w:pPr>
      <w:spacing w:before="120" w:after="240"/>
    </w:pPr>
    <w:rPr>
      <w:color w:val="4E4E50" w:themeColor="accent2"/>
      <w:sz w:val="16"/>
    </w:rPr>
  </w:style>
  <w:style w:type="paragraph" w:customStyle="1" w:styleId="AltHeading15">
    <w:name w:val="Alt Heading 1.5"/>
    <w:basedOn w:val="Title"/>
    <w:next w:val="BodyText"/>
    <w:uiPriority w:val="1"/>
    <w:qFormat/>
    <w:rsid w:val="00F8602E"/>
    <w:pPr>
      <w:spacing w:before="440" w:after="220"/>
    </w:pPr>
    <w:rPr>
      <w:b w:val="0"/>
      <w:sz w:val="44"/>
    </w:rPr>
  </w:style>
  <w:style w:type="paragraph" w:customStyle="1" w:styleId="TableNumber2">
    <w:name w:val="Table Number 2"/>
    <w:basedOn w:val="TableNumber"/>
    <w:uiPriority w:val="1"/>
    <w:qFormat/>
    <w:rsid w:val="00D91289"/>
    <w:pPr>
      <w:numPr>
        <w:numId w:val="0"/>
      </w:numPr>
      <w:tabs>
        <w:tab w:val="left" w:pos="794"/>
        <w:tab w:val="num" w:pos="1041"/>
      </w:tabs>
      <w:ind w:left="1041" w:right="113" w:hanging="340"/>
    </w:pPr>
  </w:style>
  <w:style w:type="numbering" w:customStyle="1" w:styleId="TableNumber0">
    <w:name w:val="Table_Number"/>
    <w:uiPriority w:val="99"/>
    <w:rsid w:val="00D91289"/>
    <w:pPr>
      <w:numPr>
        <w:numId w:val="14"/>
      </w:numPr>
    </w:pPr>
  </w:style>
  <w:style w:type="paragraph" w:customStyle="1" w:styleId="Default">
    <w:name w:val="Default"/>
    <w:rsid w:val="00B13D09"/>
    <w:pPr>
      <w:autoSpaceDE w:val="0"/>
      <w:autoSpaceDN w:val="0"/>
      <w:adjustRightInd w:val="0"/>
      <w:spacing w:before="0" w:after="0"/>
    </w:pPr>
    <w:rPr>
      <w:rFonts w:ascii="Arial" w:hAnsi="Arial" w:cs="Arial"/>
      <w:color w:val="000000"/>
      <w:sz w:val="24"/>
      <w:szCs w:val="24"/>
    </w:rPr>
  </w:style>
  <w:style w:type="paragraph" w:customStyle="1" w:styleId="CM19">
    <w:name w:val="CM19"/>
    <w:basedOn w:val="Default"/>
    <w:next w:val="Default"/>
    <w:uiPriority w:val="99"/>
    <w:rsid w:val="00B13D09"/>
    <w:rPr>
      <w:color w:val="auto"/>
    </w:rPr>
  </w:style>
  <w:style w:type="character" w:styleId="CommentReference">
    <w:name w:val="annotation reference"/>
    <w:basedOn w:val="DefaultParagraphFont"/>
    <w:uiPriority w:val="99"/>
    <w:semiHidden/>
    <w:rsid w:val="00113CCE"/>
    <w:rPr>
      <w:sz w:val="16"/>
      <w:szCs w:val="16"/>
    </w:rPr>
  </w:style>
  <w:style w:type="paragraph" w:styleId="CommentText">
    <w:name w:val="annotation text"/>
    <w:basedOn w:val="Normal"/>
    <w:link w:val="CommentTextChar"/>
    <w:uiPriority w:val="99"/>
    <w:semiHidden/>
    <w:rsid w:val="00113CCE"/>
    <w:rPr>
      <w:szCs w:val="20"/>
    </w:rPr>
  </w:style>
  <w:style w:type="character" w:customStyle="1" w:styleId="CommentTextChar">
    <w:name w:val="Comment Text Char"/>
    <w:basedOn w:val="DefaultParagraphFont"/>
    <w:link w:val="CommentText"/>
    <w:uiPriority w:val="99"/>
    <w:semiHidden/>
    <w:rsid w:val="00113CCE"/>
    <w:rPr>
      <w:sz w:val="20"/>
      <w:szCs w:val="20"/>
    </w:rPr>
  </w:style>
  <w:style w:type="paragraph" w:styleId="CommentSubject">
    <w:name w:val="annotation subject"/>
    <w:basedOn w:val="CommentText"/>
    <w:next w:val="CommentText"/>
    <w:link w:val="CommentSubjectChar"/>
    <w:uiPriority w:val="99"/>
    <w:semiHidden/>
    <w:rsid w:val="00113CCE"/>
    <w:rPr>
      <w:b/>
      <w:bCs/>
    </w:rPr>
  </w:style>
  <w:style w:type="character" w:customStyle="1" w:styleId="CommentSubjectChar">
    <w:name w:val="Comment Subject Char"/>
    <w:basedOn w:val="CommentTextChar"/>
    <w:link w:val="CommentSubject"/>
    <w:uiPriority w:val="99"/>
    <w:semiHidden/>
    <w:rsid w:val="00113CCE"/>
    <w:rPr>
      <w:b/>
      <w:bCs/>
      <w:sz w:val="20"/>
      <w:szCs w:val="20"/>
    </w:rPr>
  </w:style>
  <w:style w:type="paragraph" w:customStyle="1" w:styleId="CSDSME">
    <w:name w:val="CSDSME"/>
    <w:basedOn w:val="Normal"/>
    <w:rsid w:val="004B2310"/>
    <w:rPr>
      <w:rFonts w:ascii="Arial" w:eastAsia="Times New Roman" w:hAnsi="Arial" w:cs="Times New Roman"/>
      <w:szCs w:val="20"/>
    </w:rPr>
  </w:style>
  <w:style w:type="paragraph" w:customStyle="1" w:styleId="CSDPArea">
    <w:name w:val="CSDPArea"/>
    <w:basedOn w:val="Normal"/>
    <w:rsid w:val="004B2310"/>
    <w:rPr>
      <w:rFonts w:ascii="Arial" w:eastAsia="Times New Roman" w:hAnsi="Arial" w:cs="Times New Roman"/>
      <w:szCs w:val="20"/>
    </w:rPr>
  </w:style>
  <w:style w:type="paragraph" w:customStyle="1" w:styleId="CSDApprover">
    <w:name w:val="CSDApprover"/>
    <w:basedOn w:val="Normal"/>
    <w:rsid w:val="004B2310"/>
    <w:rPr>
      <w:rFonts w:ascii="Arial" w:eastAsia="Times New Roman" w:hAnsi="Arial" w:cs="Times New Roman"/>
      <w:szCs w:val="20"/>
    </w:rPr>
  </w:style>
  <w:style w:type="paragraph" w:customStyle="1" w:styleId="CSDIssue">
    <w:name w:val="CSDIssue"/>
    <w:basedOn w:val="Normal"/>
    <w:rsid w:val="004B2310"/>
    <w:rPr>
      <w:rFonts w:ascii="Arial" w:eastAsia="Times New Roman" w:hAnsi="Arial" w:cs="Times New Roman"/>
      <w:szCs w:val="20"/>
    </w:rPr>
  </w:style>
  <w:style w:type="paragraph" w:customStyle="1" w:styleId="CSDPAspect">
    <w:name w:val="CSDPAspect"/>
    <w:basedOn w:val="Normal"/>
    <w:rsid w:val="004B2310"/>
    <w:rPr>
      <w:rFonts w:ascii="Arial" w:eastAsia="Times New Roman" w:hAnsi="Arial" w:cs="Times New Roman"/>
      <w:szCs w:val="20"/>
    </w:rPr>
  </w:style>
  <w:style w:type="paragraph" w:customStyle="1" w:styleId="CSDREWDate">
    <w:name w:val="CSDREWDate"/>
    <w:basedOn w:val="Normal"/>
    <w:rsid w:val="004B2310"/>
    <w:rPr>
      <w:rFonts w:ascii="Arial" w:eastAsia="Times New Roman" w:hAnsi="Arial" w:cs="Times New Roman"/>
      <w:szCs w:val="20"/>
    </w:rPr>
  </w:style>
  <w:style w:type="paragraph" w:customStyle="1" w:styleId="CSDComp">
    <w:name w:val="CSDComp"/>
    <w:basedOn w:val="Normal"/>
    <w:rsid w:val="004B2310"/>
    <w:pPr>
      <w:jc w:val="center"/>
    </w:pPr>
    <w:rPr>
      <w:rFonts w:ascii="Arial" w:eastAsia="Times New Roman" w:hAnsi="Arial" w:cs="Times New Roman"/>
      <w:b/>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9426301">
      <w:bodyDiv w:val="1"/>
      <w:marLeft w:val="0"/>
      <w:marRight w:val="0"/>
      <w:marTop w:val="0"/>
      <w:marBottom w:val="0"/>
      <w:divBdr>
        <w:top w:val="none" w:sz="0" w:space="0" w:color="auto"/>
        <w:left w:val="none" w:sz="0" w:space="0" w:color="auto"/>
        <w:bottom w:val="none" w:sz="0" w:space="0" w:color="auto"/>
        <w:right w:val="none" w:sz="0" w:space="0" w:color="auto"/>
      </w:divBdr>
    </w:div>
    <w:div w:id="918829757">
      <w:bodyDiv w:val="1"/>
      <w:marLeft w:val="0"/>
      <w:marRight w:val="0"/>
      <w:marTop w:val="0"/>
      <w:marBottom w:val="0"/>
      <w:divBdr>
        <w:top w:val="none" w:sz="0" w:space="0" w:color="auto"/>
        <w:left w:val="none" w:sz="0" w:space="0" w:color="auto"/>
        <w:bottom w:val="none" w:sz="0" w:space="0" w:color="auto"/>
        <w:right w:val="none" w:sz="0" w:space="0" w:color="auto"/>
      </w:divBdr>
    </w:div>
    <w:div w:id="940261963">
      <w:bodyDiv w:val="1"/>
      <w:marLeft w:val="0"/>
      <w:marRight w:val="0"/>
      <w:marTop w:val="0"/>
      <w:marBottom w:val="0"/>
      <w:divBdr>
        <w:top w:val="none" w:sz="0" w:space="0" w:color="auto"/>
        <w:left w:val="none" w:sz="0" w:space="0" w:color="auto"/>
        <w:bottom w:val="none" w:sz="0" w:space="0" w:color="auto"/>
        <w:right w:val="none" w:sz="0" w:space="0" w:color="auto"/>
      </w:divBdr>
    </w:div>
    <w:div w:id="1005669396">
      <w:bodyDiv w:val="1"/>
      <w:marLeft w:val="0"/>
      <w:marRight w:val="0"/>
      <w:marTop w:val="0"/>
      <w:marBottom w:val="0"/>
      <w:divBdr>
        <w:top w:val="none" w:sz="0" w:space="0" w:color="auto"/>
        <w:left w:val="none" w:sz="0" w:space="0" w:color="auto"/>
        <w:bottom w:val="none" w:sz="0" w:space="0" w:color="auto"/>
        <w:right w:val="none" w:sz="0" w:space="0" w:color="auto"/>
      </w:divBdr>
      <w:divsChild>
        <w:div w:id="1091203414">
          <w:marLeft w:val="0"/>
          <w:marRight w:val="0"/>
          <w:marTop w:val="0"/>
          <w:marBottom w:val="0"/>
          <w:divBdr>
            <w:top w:val="none" w:sz="0" w:space="0" w:color="auto"/>
            <w:left w:val="none" w:sz="0" w:space="0" w:color="auto"/>
            <w:bottom w:val="none" w:sz="0" w:space="0" w:color="auto"/>
            <w:right w:val="none" w:sz="0" w:space="0" w:color="auto"/>
          </w:divBdr>
        </w:div>
        <w:div w:id="475801765">
          <w:marLeft w:val="0"/>
          <w:marRight w:val="0"/>
          <w:marTop w:val="0"/>
          <w:marBottom w:val="0"/>
          <w:divBdr>
            <w:top w:val="none" w:sz="0" w:space="0" w:color="auto"/>
            <w:left w:val="none" w:sz="0" w:space="0" w:color="auto"/>
            <w:bottom w:val="none" w:sz="0" w:space="0" w:color="auto"/>
            <w:right w:val="none" w:sz="0" w:space="0" w:color="auto"/>
          </w:divBdr>
        </w:div>
        <w:div w:id="1577326637">
          <w:marLeft w:val="0"/>
          <w:marRight w:val="0"/>
          <w:marTop w:val="0"/>
          <w:marBottom w:val="0"/>
          <w:divBdr>
            <w:top w:val="none" w:sz="0" w:space="0" w:color="auto"/>
            <w:left w:val="none" w:sz="0" w:space="0" w:color="auto"/>
            <w:bottom w:val="none" w:sz="0" w:space="0" w:color="auto"/>
            <w:right w:val="none" w:sz="0" w:space="0" w:color="auto"/>
          </w:divBdr>
        </w:div>
        <w:div w:id="132599439">
          <w:marLeft w:val="0"/>
          <w:marRight w:val="0"/>
          <w:marTop w:val="0"/>
          <w:marBottom w:val="0"/>
          <w:divBdr>
            <w:top w:val="none" w:sz="0" w:space="0" w:color="auto"/>
            <w:left w:val="none" w:sz="0" w:space="0" w:color="auto"/>
            <w:bottom w:val="none" w:sz="0" w:space="0" w:color="auto"/>
            <w:right w:val="none" w:sz="0" w:space="0" w:color="auto"/>
          </w:divBdr>
        </w:div>
        <w:div w:id="1533305811">
          <w:marLeft w:val="0"/>
          <w:marRight w:val="0"/>
          <w:marTop w:val="0"/>
          <w:marBottom w:val="0"/>
          <w:divBdr>
            <w:top w:val="none" w:sz="0" w:space="0" w:color="auto"/>
            <w:left w:val="none" w:sz="0" w:space="0" w:color="auto"/>
            <w:bottom w:val="none" w:sz="0" w:space="0" w:color="auto"/>
            <w:right w:val="none" w:sz="0" w:space="0" w:color="auto"/>
          </w:divBdr>
        </w:div>
      </w:divsChild>
    </w:div>
    <w:div w:id="1140732049">
      <w:bodyDiv w:val="1"/>
      <w:marLeft w:val="0"/>
      <w:marRight w:val="0"/>
      <w:marTop w:val="0"/>
      <w:marBottom w:val="0"/>
      <w:divBdr>
        <w:top w:val="none" w:sz="0" w:space="0" w:color="auto"/>
        <w:left w:val="none" w:sz="0" w:space="0" w:color="auto"/>
        <w:bottom w:val="none" w:sz="0" w:space="0" w:color="auto"/>
        <w:right w:val="none" w:sz="0" w:space="0" w:color="auto"/>
      </w:divBdr>
    </w:div>
    <w:div w:id="1299798347">
      <w:bodyDiv w:val="1"/>
      <w:marLeft w:val="0"/>
      <w:marRight w:val="0"/>
      <w:marTop w:val="0"/>
      <w:marBottom w:val="0"/>
      <w:divBdr>
        <w:top w:val="none" w:sz="0" w:space="0" w:color="auto"/>
        <w:left w:val="none" w:sz="0" w:space="0" w:color="auto"/>
        <w:bottom w:val="none" w:sz="0" w:space="0" w:color="auto"/>
        <w:right w:val="none" w:sz="0" w:space="0" w:color="auto"/>
      </w:divBdr>
    </w:div>
    <w:div w:id="1315331168">
      <w:bodyDiv w:val="1"/>
      <w:marLeft w:val="0"/>
      <w:marRight w:val="0"/>
      <w:marTop w:val="0"/>
      <w:marBottom w:val="0"/>
      <w:divBdr>
        <w:top w:val="none" w:sz="0" w:space="0" w:color="auto"/>
        <w:left w:val="none" w:sz="0" w:space="0" w:color="auto"/>
        <w:bottom w:val="none" w:sz="0" w:space="0" w:color="auto"/>
        <w:right w:val="none" w:sz="0" w:space="0" w:color="auto"/>
      </w:divBdr>
    </w:div>
    <w:div w:id="1479758937">
      <w:bodyDiv w:val="1"/>
      <w:marLeft w:val="0"/>
      <w:marRight w:val="0"/>
      <w:marTop w:val="0"/>
      <w:marBottom w:val="0"/>
      <w:divBdr>
        <w:top w:val="none" w:sz="0" w:space="0" w:color="auto"/>
        <w:left w:val="none" w:sz="0" w:space="0" w:color="auto"/>
        <w:bottom w:val="none" w:sz="0" w:space="0" w:color="auto"/>
        <w:right w:val="none" w:sz="0" w:space="0" w:color="auto"/>
      </w:divBdr>
    </w:div>
    <w:div w:id="1564637253">
      <w:bodyDiv w:val="1"/>
      <w:marLeft w:val="0"/>
      <w:marRight w:val="0"/>
      <w:marTop w:val="0"/>
      <w:marBottom w:val="0"/>
      <w:divBdr>
        <w:top w:val="none" w:sz="0" w:space="0" w:color="auto"/>
        <w:left w:val="none" w:sz="0" w:space="0" w:color="auto"/>
        <w:bottom w:val="none" w:sz="0" w:space="0" w:color="auto"/>
        <w:right w:val="none" w:sz="0" w:space="0" w:color="auto"/>
      </w:divBdr>
    </w:div>
    <w:div w:id="1597983523">
      <w:bodyDiv w:val="1"/>
      <w:marLeft w:val="0"/>
      <w:marRight w:val="0"/>
      <w:marTop w:val="0"/>
      <w:marBottom w:val="0"/>
      <w:divBdr>
        <w:top w:val="none" w:sz="0" w:space="0" w:color="auto"/>
        <w:left w:val="none" w:sz="0" w:space="0" w:color="auto"/>
        <w:bottom w:val="none" w:sz="0" w:space="0" w:color="auto"/>
        <w:right w:val="none" w:sz="0" w:space="0" w:color="auto"/>
      </w:divBdr>
    </w:div>
    <w:div w:id="1894581029">
      <w:bodyDiv w:val="1"/>
      <w:marLeft w:val="0"/>
      <w:marRight w:val="0"/>
      <w:marTop w:val="0"/>
      <w:marBottom w:val="0"/>
      <w:divBdr>
        <w:top w:val="none" w:sz="0" w:space="0" w:color="auto"/>
        <w:left w:val="none" w:sz="0" w:space="0" w:color="auto"/>
        <w:bottom w:val="none" w:sz="0" w:space="0" w:color="auto"/>
        <w:right w:val="none" w:sz="0" w:space="0" w:color="auto"/>
      </w:divBdr>
    </w:div>
    <w:div w:id="1940747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Elton">
      <a:dk1>
        <a:sysClr val="windowText" lastClr="000000"/>
      </a:dk1>
      <a:lt1>
        <a:sysClr val="window" lastClr="FFFFFF"/>
      </a:lt1>
      <a:dk2>
        <a:srgbClr val="4E4E50"/>
      </a:dk2>
      <a:lt2>
        <a:srgbClr val="F2F2F2"/>
      </a:lt2>
      <a:accent1>
        <a:srgbClr val="41A62A"/>
      </a:accent1>
      <a:accent2>
        <a:srgbClr val="4E4E50"/>
      </a:accent2>
      <a:accent3>
        <a:srgbClr val="B3DBAA"/>
      </a:accent3>
      <a:accent4>
        <a:srgbClr val="D9EDD4"/>
      </a:accent4>
      <a:accent5>
        <a:srgbClr val="F27731"/>
      </a:accent5>
      <a:accent6>
        <a:srgbClr val="FDE6DE"/>
      </a:accent6>
      <a:hlink>
        <a:srgbClr val="41A62A"/>
      </a:hlink>
      <a:folHlink>
        <a:srgbClr val="41A62A"/>
      </a:folHlink>
    </a:clrScheme>
    <a:fontScheme name="Elton">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LEAPWordCustomPart xmlns="http://LEAPWordCustomPart.com">
  <LEAPDefaultView xmlns="">3</LEAPDefaultView>
  <LEAPFirmCode xmlns="">b53e0dcc-5042-4b85-8ce6-ade684fc0a9d</LEAPFirmCode>
  <LEAPCursorStartPosition xmlns="">30227</LEAPCursorStartPosition>
  <LEAPCursorEndPosition xmlns="">30227</LEAPCursorEndPosition>
  <LEAPCharacterCount xmlns="">32133</LEAPCharacterCount>
</LEAPWordCustomPart>
</file>

<file path=customXml/item2.xml><?xml version="1.0" encoding="utf-8"?>
<metadata xmlns="http://www.objective.com/ecm/document/metadata/UNKNOWN" version="1.0.0">
  <systemFields>
    <field name="Objective-Id">
      <value order="0">A548323</value>
    </field>
    <field name="Objective-Title">
      <value order="0">A548300 - OLG - Councillor Expenses and Facilities Policy - Suggested Template - Template</value>
    </field>
  </systemFields>
  <catalogues/>
</metadat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6C0966-E75C-40F9-9A2F-F0625C4FB795}">
  <ds:schemaRefs>
    <ds:schemaRef ds:uri="http://LEAPWordCustomPart.com"/>
    <ds:schemaRef ds:uri=""/>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3.xml><?xml version="1.0" encoding="utf-8"?>
<ds:datastoreItem xmlns:ds="http://schemas.openxmlformats.org/officeDocument/2006/customXml" ds:itemID="{C82E0B90-CF3B-4421-85CC-7816E4D81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5050</Words>
  <Characters>28790</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Department of Local Government</Company>
  <LinksUpToDate>false</LinksUpToDate>
  <CharactersWithSpaces>33773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Noyes</dc:creator>
  <cp:lastModifiedBy>Chris Garcia</cp:lastModifiedBy>
  <cp:revision>4</cp:revision>
  <cp:lastPrinted>2017-05-07T23:31:00Z</cp:lastPrinted>
  <dcterms:created xsi:type="dcterms:W3CDTF">2017-06-27T00:12:00Z</dcterms:created>
  <dcterms:modified xsi:type="dcterms:W3CDTF">2019-03-18T03:32:00Z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A548323</vt:lpwstr>
  </property>
  <property fmtid="{D5CDD505-2E9C-101B-9397-08002B2CF9AE}" pid="4" name="Objective-Title">
    <vt:lpwstr>A548300 - OLG - Councillor Expenses and Facilities Policy - Suggested Template - Template</vt:lpwstr>
  </property>
  <property fmtid="{D5CDD505-2E9C-101B-9397-08002B2CF9AE}" pid="5" name="Objective-Internal Document Type">
    <vt:lpwstr>Documentation</vt:lpwstr>
  </property>
  <property fmtid="{D5CDD505-2E9C-101B-9397-08002B2CF9AE}" pid="6" name="Objective-Team">
    <vt:lpwstr>Council Governance</vt:lpwstr>
  </property>
  <property fmtid="{D5CDD505-2E9C-101B-9397-08002B2CF9AE}" pid="7" name="Objective-Drafting Officer">
    <vt:lpwstr/>
  </property>
  <property fmtid="{D5CDD505-2E9C-101B-9397-08002B2CF9AE}" pid="8" name="Objective-Matter Description">
    <vt:lpwstr/>
  </property>
</Properties>
</file>